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noProof/>
          <w:color w:val="FFFFFF" w:themeColor="background1"/>
          <w:sz w:val="36"/>
          <w:szCs w:val="24"/>
          <w:lang w:val="en-GB" w:eastAsia="en-GB"/>
        </w:rPr>
        <w:id w:val="1792633033"/>
        <w:docPartObj>
          <w:docPartGallery w:val="Cover Pages"/>
          <w:docPartUnique/>
        </w:docPartObj>
      </w:sdtPr>
      <w:sdtEndPr>
        <w:rPr>
          <w:lang w:val="en-AU"/>
        </w:rPr>
      </w:sdtEndPr>
      <w:sdtContent>
        <w:p w14:paraId="7B73B1DF" w14:textId="3824AE6F" w:rsidR="00546D0D" w:rsidRPr="00696405" w:rsidRDefault="00546D0D" w:rsidP="00696405">
          <w:pPr>
            <w:rPr>
              <w:sz w:val="28"/>
              <w:szCs w:val="28"/>
            </w:rPr>
          </w:pPr>
        </w:p>
        <w:p w14:paraId="7A6CF52E" w14:textId="282CB81E" w:rsidR="00C97DAA" w:rsidRPr="00D371BF" w:rsidRDefault="0092029C" w:rsidP="00CE1A62">
          <w:pPr>
            <w:pStyle w:val="Title"/>
            <w:rPr>
              <w:color w:val="auto"/>
              <w:sz w:val="56"/>
              <w:szCs w:val="20"/>
            </w:rPr>
          </w:pPr>
          <w:r w:rsidRPr="00D371BF">
            <w:rPr>
              <w:color w:val="auto"/>
              <w:sz w:val="56"/>
              <w:szCs w:val="20"/>
            </w:rPr>
            <w:t>Our Suburbs: Living Local – supporting our suburbs to recover and thrive</w:t>
          </w:r>
        </w:p>
        <w:p w14:paraId="606F7B61" w14:textId="379D6FC8" w:rsidR="00696405" w:rsidRPr="0003288D" w:rsidRDefault="00696405" w:rsidP="00696405">
          <w:pPr>
            <w:rPr>
              <w:b/>
              <w:bCs/>
              <w:sz w:val="28"/>
              <w:szCs w:val="28"/>
            </w:rPr>
          </w:pPr>
          <w:r w:rsidRPr="0003288D">
            <w:rPr>
              <w:b/>
              <w:bCs/>
              <w:sz w:val="28"/>
              <w:szCs w:val="28"/>
            </w:rPr>
            <w:t xml:space="preserve">Stream 2 – </w:t>
          </w:r>
          <w:r w:rsidR="00011C84" w:rsidRPr="0003288D">
            <w:rPr>
              <w:b/>
              <w:bCs/>
              <w:sz w:val="28"/>
              <w:szCs w:val="28"/>
            </w:rPr>
            <w:t xml:space="preserve">Living Local </w:t>
          </w:r>
          <w:r w:rsidR="00A63D0B" w:rsidRPr="0003288D">
            <w:rPr>
              <w:b/>
              <w:bCs/>
              <w:sz w:val="28"/>
              <w:szCs w:val="28"/>
            </w:rPr>
            <w:t>–</w:t>
          </w:r>
          <w:r w:rsidR="00292734">
            <w:rPr>
              <w:b/>
              <w:bCs/>
              <w:sz w:val="28"/>
              <w:szCs w:val="28"/>
            </w:rPr>
            <w:t xml:space="preserve"> </w:t>
          </w:r>
          <w:r w:rsidR="00011C84" w:rsidRPr="0003288D">
            <w:rPr>
              <w:b/>
              <w:bCs/>
              <w:sz w:val="28"/>
              <w:szCs w:val="28"/>
            </w:rPr>
            <w:t>Community Grants</w:t>
          </w:r>
        </w:p>
        <w:p w14:paraId="71F64FC9" w14:textId="173152C1" w:rsidR="00F61D4B" w:rsidRDefault="00D41F34" w:rsidP="00CE1A62">
          <w:pPr>
            <w:pStyle w:val="Subtitle"/>
            <w:rPr>
              <w:color w:val="auto"/>
            </w:rPr>
          </w:pPr>
          <w:r>
            <w:rPr>
              <w:color w:val="auto"/>
            </w:rPr>
            <w:t>Grants Program</w:t>
          </w:r>
          <w:r w:rsidR="00F61D4B">
            <w:rPr>
              <w:color w:val="auto"/>
            </w:rPr>
            <w:t xml:space="preserve"> Guidelines</w:t>
          </w:r>
        </w:p>
        <w:p w14:paraId="4106E038" w14:textId="1B87A2A9" w:rsidR="00C97DAA" w:rsidRDefault="00F61D4B" w:rsidP="00CE1A62">
          <w:pPr>
            <w:pStyle w:val="Subtitle"/>
            <w:rPr>
              <w:color w:val="auto"/>
            </w:rPr>
          </w:pPr>
          <w:r>
            <w:rPr>
              <w:color w:val="auto"/>
            </w:rPr>
            <w:t>Ju</w:t>
          </w:r>
          <w:r w:rsidR="00BA4581">
            <w:rPr>
              <w:color w:val="auto"/>
            </w:rPr>
            <w:t>ly</w:t>
          </w:r>
          <w:r>
            <w:rPr>
              <w:color w:val="auto"/>
            </w:rPr>
            <w:t xml:space="preserve"> 2022</w:t>
          </w:r>
        </w:p>
        <w:p w14:paraId="67C6CE26" w14:textId="77777777" w:rsidR="004E2E70" w:rsidRDefault="004E2E70" w:rsidP="004E2E70">
          <w:pPr>
            <w:rPr>
              <w:lang w:eastAsia="en-GB"/>
            </w:rPr>
          </w:pPr>
        </w:p>
        <w:p w14:paraId="298B90BF" w14:textId="77777777" w:rsidR="004E2E70" w:rsidRDefault="004E2E70" w:rsidP="004E2E70">
          <w:pPr>
            <w:rPr>
              <w:lang w:eastAsia="en-GB"/>
            </w:rPr>
          </w:pPr>
        </w:p>
        <w:p w14:paraId="3699636B" w14:textId="77777777" w:rsidR="004E2E70" w:rsidRDefault="004E2E70" w:rsidP="004E2E70">
          <w:pPr>
            <w:rPr>
              <w:lang w:eastAsia="en-GB"/>
            </w:rPr>
          </w:pPr>
        </w:p>
        <w:p w14:paraId="37956E57" w14:textId="77777777" w:rsidR="004E2E70" w:rsidRPr="004E2E70" w:rsidRDefault="004E2E70" w:rsidP="004E2E70">
          <w:pPr>
            <w:rPr>
              <w:lang w:eastAsia="en-GB"/>
            </w:rPr>
          </w:pPr>
        </w:p>
        <w:p w14:paraId="3FD49D95" w14:textId="77777777" w:rsidR="00C97DAA" w:rsidRPr="00FF0753" w:rsidRDefault="008C5FEB" w:rsidP="00CE1A62">
          <w:pPr>
            <w:pStyle w:val="Subtitle"/>
            <w:sectPr w:rsidR="00C97DAA" w:rsidRPr="00FF0753" w:rsidSect="004A5C84">
              <w:headerReference w:type="even" r:id="rId12"/>
              <w:headerReference w:type="default" r:id="rId13"/>
              <w:footerReference w:type="even" r:id="rId14"/>
              <w:footerReference w:type="default" r:id="rId15"/>
              <w:headerReference w:type="first" r:id="rId16"/>
              <w:footerReference w:type="first" r:id="rId17"/>
              <w:pgSz w:w="11906" w:h="16838"/>
              <w:pgMar w:top="3818" w:right="1440" w:bottom="1440" w:left="1440" w:header="708" w:footer="137" w:gutter="0"/>
              <w:pgNumType w:start="0"/>
              <w:cols w:space="708"/>
              <w:titlePg/>
              <w:docGrid w:linePitch="360"/>
            </w:sectPr>
          </w:pPr>
        </w:p>
      </w:sdtContent>
    </w:sdt>
    <w:p w14:paraId="5AAE43C8" w14:textId="6C6D8528" w:rsidR="00C97DAA" w:rsidRPr="00FF0753" w:rsidRDefault="00C97DAA" w:rsidP="00D96C1E"/>
    <w:p w14:paraId="6A6B23A6" w14:textId="00E276F1" w:rsidR="00C97DAA" w:rsidRPr="00FF0753" w:rsidRDefault="00C97DAA" w:rsidP="00D96C1E"/>
    <w:p w14:paraId="6DAC0DF0" w14:textId="77777777" w:rsidR="003E5A9F" w:rsidRPr="00FF0753" w:rsidRDefault="003E5A9F" w:rsidP="003E5A9F">
      <w:pPr>
        <w:pStyle w:val="NoSpacing"/>
      </w:pPr>
    </w:p>
    <w:p w14:paraId="130B576D" w14:textId="25EDEB8D" w:rsidR="003E5A9F" w:rsidRPr="00FF0753" w:rsidRDefault="003E5A9F" w:rsidP="003E5A9F">
      <w:pPr>
        <w:pStyle w:val="NoSpacing"/>
      </w:pPr>
    </w:p>
    <w:p w14:paraId="337240A9" w14:textId="41277553" w:rsidR="0037710B" w:rsidRPr="00FF0753" w:rsidRDefault="0037710B" w:rsidP="003E5A9F">
      <w:pPr>
        <w:pStyle w:val="NoSpacing"/>
      </w:pPr>
    </w:p>
    <w:p w14:paraId="21CCDA81" w14:textId="4AE7492D" w:rsidR="0037710B" w:rsidRPr="00FF0753" w:rsidRDefault="0037710B" w:rsidP="003E5A9F">
      <w:pPr>
        <w:pStyle w:val="NoSpacing"/>
      </w:pPr>
    </w:p>
    <w:p w14:paraId="25EF13AC" w14:textId="5FD27C88" w:rsidR="0037710B" w:rsidRPr="00FF0753" w:rsidRDefault="0037710B" w:rsidP="003E5A9F">
      <w:pPr>
        <w:pStyle w:val="NoSpacing"/>
      </w:pPr>
    </w:p>
    <w:p w14:paraId="29005F73" w14:textId="0E5A83CA" w:rsidR="0037710B" w:rsidRPr="00FF0753" w:rsidRDefault="0037710B" w:rsidP="003E5A9F">
      <w:pPr>
        <w:pStyle w:val="NoSpacing"/>
      </w:pPr>
    </w:p>
    <w:p w14:paraId="417E9B06" w14:textId="310E0953" w:rsidR="0037710B" w:rsidRPr="00FF0753" w:rsidRDefault="0037710B" w:rsidP="003E5A9F">
      <w:pPr>
        <w:pStyle w:val="NoSpacing"/>
      </w:pPr>
    </w:p>
    <w:p w14:paraId="02888E52" w14:textId="4BC8991C" w:rsidR="0037710B" w:rsidRPr="00FF0753" w:rsidRDefault="0037710B" w:rsidP="003E5A9F">
      <w:pPr>
        <w:pStyle w:val="NoSpacing"/>
      </w:pPr>
    </w:p>
    <w:p w14:paraId="69A69F4A" w14:textId="3839BBBD" w:rsidR="0037710B" w:rsidRPr="00FF0753" w:rsidRDefault="0037710B" w:rsidP="003E5A9F">
      <w:pPr>
        <w:pStyle w:val="NoSpacing"/>
      </w:pPr>
    </w:p>
    <w:p w14:paraId="19E4240B" w14:textId="6047806D" w:rsidR="0037710B" w:rsidRPr="00FF0753" w:rsidRDefault="0037710B" w:rsidP="003E5A9F">
      <w:pPr>
        <w:pStyle w:val="NoSpacing"/>
      </w:pPr>
    </w:p>
    <w:p w14:paraId="3216CBE9" w14:textId="2F997C38" w:rsidR="0037710B" w:rsidRPr="00FF0753" w:rsidRDefault="0037710B" w:rsidP="003E5A9F">
      <w:pPr>
        <w:pStyle w:val="NoSpacing"/>
      </w:pPr>
    </w:p>
    <w:p w14:paraId="581FF6F9" w14:textId="77777777" w:rsidR="004575FE" w:rsidRDefault="004575FE" w:rsidP="0022143F">
      <w:pPr>
        <w:pStyle w:val="TOCHeading"/>
      </w:pPr>
    </w:p>
    <w:p w14:paraId="4420C7D0" w14:textId="77777777" w:rsidR="004575FE" w:rsidRDefault="004575FE" w:rsidP="0022143F">
      <w:pPr>
        <w:pStyle w:val="TOCHeading"/>
      </w:pPr>
    </w:p>
    <w:p w14:paraId="7E2D550D" w14:textId="5D5294BC" w:rsidR="0022143F" w:rsidRDefault="0022143F" w:rsidP="0022143F">
      <w:pPr>
        <w:pStyle w:val="TOCHeading"/>
      </w:pPr>
      <w:r w:rsidRPr="00FF0753">
        <w:t>contents</w:t>
      </w:r>
    </w:p>
    <w:p w14:paraId="3DA46B89" w14:textId="6A49EEE7" w:rsidR="00011C84" w:rsidRPr="0003288D" w:rsidRDefault="00011C84" w:rsidP="0003288D">
      <w:pPr>
        <w:rPr>
          <w:bCs/>
          <w:sz w:val="24"/>
          <w:szCs w:val="24"/>
        </w:rPr>
      </w:pPr>
      <w:r w:rsidRPr="0003288D">
        <w:rPr>
          <w:b/>
          <w:bCs/>
          <w:sz w:val="24"/>
          <w:szCs w:val="24"/>
        </w:rPr>
        <w:t>Living Local –</w:t>
      </w:r>
      <w:r w:rsidR="00292734">
        <w:rPr>
          <w:b/>
          <w:bCs/>
          <w:sz w:val="24"/>
          <w:szCs w:val="24"/>
        </w:rPr>
        <w:t xml:space="preserve"> </w:t>
      </w:r>
      <w:r w:rsidRPr="0003288D">
        <w:rPr>
          <w:b/>
          <w:bCs/>
          <w:sz w:val="24"/>
          <w:szCs w:val="24"/>
        </w:rPr>
        <w:t>Community Grants Program</w:t>
      </w:r>
    </w:p>
    <w:p w14:paraId="1CE6A3BB" w14:textId="4617CB5A" w:rsidR="008835D9" w:rsidRDefault="0022143F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r w:rsidRPr="00FF0753">
        <w:rPr>
          <w:b/>
          <w:bCs/>
          <w:sz w:val="24"/>
          <w:szCs w:val="24"/>
        </w:rPr>
        <w:fldChar w:fldCharType="begin"/>
      </w:r>
      <w:r w:rsidRPr="00FF0753">
        <w:rPr>
          <w:b/>
          <w:bCs/>
          <w:sz w:val="24"/>
          <w:szCs w:val="24"/>
        </w:rPr>
        <w:instrText xml:space="preserve"> TOC \o "1-1" \h \z \u </w:instrText>
      </w:r>
      <w:r w:rsidRPr="00FF0753">
        <w:rPr>
          <w:b/>
          <w:bCs/>
          <w:sz w:val="24"/>
          <w:szCs w:val="24"/>
        </w:rPr>
        <w:fldChar w:fldCharType="separate"/>
      </w:r>
      <w:hyperlink w:anchor="_Toc108085224" w:history="1">
        <w:r w:rsidR="008835D9" w:rsidRPr="0033636C">
          <w:rPr>
            <w:rStyle w:val="Hyperlink"/>
            <w:noProof/>
          </w:rPr>
          <w:t>Message from the Minister</w:t>
        </w:r>
        <w:r w:rsidR="008835D9">
          <w:rPr>
            <w:noProof/>
            <w:webHidden/>
          </w:rPr>
          <w:tab/>
        </w:r>
        <w:r w:rsidR="008835D9">
          <w:rPr>
            <w:noProof/>
            <w:webHidden/>
          </w:rPr>
          <w:fldChar w:fldCharType="begin"/>
        </w:r>
        <w:r w:rsidR="008835D9">
          <w:rPr>
            <w:noProof/>
            <w:webHidden/>
          </w:rPr>
          <w:instrText xml:space="preserve"> PAGEREF _Toc108085224 \h </w:instrText>
        </w:r>
        <w:r w:rsidR="008835D9">
          <w:rPr>
            <w:noProof/>
            <w:webHidden/>
          </w:rPr>
        </w:r>
        <w:r w:rsidR="008835D9">
          <w:rPr>
            <w:noProof/>
            <w:webHidden/>
          </w:rPr>
          <w:fldChar w:fldCharType="separate"/>
        </w:r>
        <w:r w:rsidR="008835D9">
          <w:rPr>
            <w:noProof/>
            <w:webHidden/>
          </w:rPr>
          <w:t>2</w:t>
        </w:r>
        <w:r w:rsidR="008835D9">
          <w:rPr>
            <w:noProof/>
            <w:webHidden/>
          </w:rPr>
          <w:fldChar w:fldCharType="end"/>
        </w:r>
      </w:hyperlink>
    </w:p>
    <w:p w14:paraId="572407DC" w14:textId="4279B20E" w:rsidR="008835D9" w:rsidRDefault="008C5FE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08085225" w:history="1">
        <w:r w:rsidR="008835D9" w:rsidRPr="0033636C">
          <w:rPr>
            <w:rStyle w:val="Hyperlink"/>
            <w:noProof/>
          </w:rPr>
          <w:t>1.</w:t>
        </w:r>
        <w:r w:rsidR="008835D9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8835D9" w:rsidRPr="0033636C">
          <w:rPr>
            <w:rStyle w:val="Hyperlink"/>
            <w:noProof/>
          </w:rPr>
          <w:t>Overview</w:t>
        </w:r>
        <w:r w:rsidR="008835D9">
          <w:rPr>
            <w:noProof/>
            <w:webHidden/>
          </w:rPr>
          <w:tab/>
        </w:r>
        <w:r w:rsidR="008835D9">
          <w:rPr>
            <w:noProof/>
            <w:webHidden/>
          </w:rPr>
          <w:fldChar w:fldCharType="begin"/>
        </w:r>
        <w:r w:rsidR="008835D9">
          <w:rPr>
            <w:noProof/>
            <w:webHidden/>
          </w:rPr>
          <w:instrText xml:space="preserve"> PAGEREF _Toc108085225 \h </w:instrText>
        </w:r>
        <w:r w:rsidR="008835D9">
          <w:rPr>
            <w:noProof/>
            <w:webHidden/>
          </w:rPr>
        </w:r>
        <w:r w:rsidR="008835D9">
          <w:rPr>
            <w:noProof/>
            <w:webHidden/>
          </w:rPr>
          <w:fldChar w:fldCharType="separate"/>
        </w:r>
        <w:r w:rsidR="008835D9">
          <w:rPr>
            <w:noProof/>
            <w:webHidden/>
          </w:rPr>
          <w:t>3</w:t>
        </w:r>
        <w:r w:rsidR="008835D9">
          <w:rPr>
            <w:noProof/>
            <w:webHidden/>
          </w:rPr>
          <w:fldChar w:fldCharType="end"/>
        </w:r>
      </w:hyperlink>
    </w:p>
    <w:p w14:paraId="1C4E7557" w14:textId="41FCBAF6" w:rsidR="008835D9" w:rsidRDefault="008C5FE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08085226" w:history="1">
        <w:r w:rsidR="008835D9" w:rsidRPr="0033636C">
          <w:rPr>
            <w:rStyle w:val="Hyperlink"/>
            <w:noProof/>
          </w:rPr>
          <w:t>2.</w:t>
        </w:r>
        <w:r w:rsidR="008835D9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8835D9" w:rsidRPr="0033636C">
          <w:rPr>
            <w:rStyle w:val="Hyperlink"/>
            <w:noProof/>
          </w:rPr>
          <w:t>Eligibility</w:t>
        </w:r>
        <w:r w:rsidR="008835D9">
          <w:rPr>
            <w:noProof/>
            <w:webHidden/>
          </w:rPr>
          <w:tab/>
        </w:r>
        <w:r w:rsidR="008835D9">
          <w:rPr>
            <w:noProof/>
            <w:webHidden/>
          </w:rPr>
          <w:fldChar w:fldCharType="begin"/>
        </w:r>
        <w:r w:rsidR="008835D9">
          <w:rPr>
            <w:noProof/>
            <w:webHidden/>
          </w:rPr>
          <w:instrText xml:space="preserve"> PAGEREF _Toc108085226 \h </w:instrText>
        </w:r>
        <w:r w:rsidR="008835D9">
          <w:rPr>
            <w:noProof/>
            <w:webHidden/>
          </w:rPr>
        </w:r>
        <w:r w:rsidR="008835D9">
          <w:rPr>
            <w:noProof/>
            <w:webHidden/>
          </w:rPr>
          <w:fldChar w:fldCharType="separate"/>
        </w:r>
        <w:r w:rsidR="008835D9">
          <w:rPr>
            <w:noProof/>
            <w:webHidden/>
          </w:rPr>
          <w:t>4</w:t>
        </w:r>
        <w:r w:rsidR="008835D9">
          <w:rPr>
            <w:noProof/>
            <w:webHidden/>
          </w:rPr>
          <w:fldChar w:fldCharType="end"/>
        </w:r>
      </w:hyperlink>
    </w:p>
    <w:p w14:paraId="08F84C19" w14:textId="338D093C" w:rsidR="008835D9" w:rsidRDefault="008C5FE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08085227" w:history="1">
        <w:r w:rsidR="008835D9" w:rsidRPr="0033636C">
          <w:rPr>
            <w:rStyle w:val="Hyperlink"/>
            <w:noProof/>
          </w:rPr>
          <w:t>3.</w:t>
        </w:r>
        <w:r w:rsidR="008835D9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8835D9" w:rsidRPr="0033636C">
          <w:rPr>
            <w:rStyle w:val="Hyperlink"/>
            <w:noProof/>
          </w:rPr>
          <w:t>Program Funding</w:t>
        </w:r>
        <w:r w:rsidR="008835D9">
          <w:rPr>
            <w:noProof/>
            <w:webHidden/>
          </w:rPr>
          <w:tab/>
        </w:r>
        <w:r w:rsidR="008835D9">
          <w:rPr>
            <w:noProof/>
            <w:webHidden/>
          </w:rPr>
          <w:fldChar w:fldCharType="begin"/>
        </w:r>
        <w:r w:rsidR="008835D9">
          <w:rPr>
            <w:noProof/>
            <w:webHidden/>
          </w:rPr>
          <w:instrText xml:space="preserve"> PAGEREF _Toc108085227 \h </w:instrText>
        </w:r>
        <w:r w:rsidR="008835D9">
          <w:rPr>
            <w:noProof/>
            <w:webHidden/>
          </w:rPr>
        </w:r>
        <w:r w:rsidR="008835D9">
          <w:rPr>
            <w:noProof/>
            <w:webHidden/>
          </w:rPr>
          <w:fldChar w:fldCharType="separate"/>
        </w:r>
        <w:r w:rsidR="008835D9">
          <w:rPr>
            <w:noProof/>
            <w:webHidden/>
          </w:rPr>
          <w:t>6</w:t>
        </w:r>
        <w:r w:rsidR="008835D9">
          <w:rPr>
            <w:noProof/>
            <w:webHidden/>
          </w:rPr>
          <w:fldChar w:fldCharType="end"/>
        </w:r>
      </w:hyperlink>
    </w:p>
    <w:p w14:paraId="388C051E" w14:textId="5D432F60" w:rsidR="008835D9" w:rsidRDefault="008C5FE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08085228" w:history="1">
        <w:r w:rsidR="008835D9" w:rsidRPr="0033636C">
          <w:rPr>
            <w:rStyle w:val="Hyperlink"/>
            <w:noProof/>
          </w:rPr>
          <w:t>4.</w:t>
        </w:r>
        <w:r w:rsidR="008835D9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8835D9" w:rsidRPr="0033636C">
          <w:rPr>
            <w:rStyle w:val="Hyperlink"/>
            <w:noProof/>
          </w:rPr>
          <w:t>Program Dates</w:t>
        </w:r>
        <w:r w:rsidR="008835D9">
          <w:rPr>
            <w:noProof/>
            <w:webHidden/>
          </w:rPr>
          <w:tab/>
        </w:r>
        <w:r w:rsidR="008835D9">
          <w:rPr>
            <w:noProof/>
            <w:webHidden/>
          </w:rPr>
          <w:fldChar w:fldCharType="begin"/>
        </w:r>
        <w:r w:rsidR="008835D9">
          <w:rPr>
            <w:noProof/>
            <w:webHidden/>
          </w:rPr>
          <w:instrText xml:space="preserve"> PAGEREF _Toc108085228 \h </w:instrText>
        </w:r>
        <w:r w:rsidR="008835D9">
          <w:rPr>
            <w:noProof/>
            <w:webHidden/>
          </w:rPr>
        </w:r>
        <w:r w:rsidR="008835D9">
          <w:rPr>
            <w:noProof/>
            <w:webHidden/>
          </w:rPr>
          <w:fldChar w:fldCharType="separate"/>
        </w:r>
        <w:r w:rsidR="008835D9">
          <w:rPr>
            <w:noProof/>
            <w:webHidden/>
          </w:rPr>
          <w:t>7</w:t>
        </w:r>
        <w:r w:rsidR="008835D9">
          <w:rPr>
            <w:noProof/>
            <w:webHidden/>
          </w:rPr>
          <w:fldChar w:fldCharType="end"/>
        </w:r>
      </w:hyperlink>
    </w:p>
    <w:p w14:paraId="6EAD25EA" w14:textId="41B28B59" w:rsidR="008835D9" w:rsidRDefault="008C5FE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08085229" w:history="1">
        <w:r w:rsidR="008835D9" w:rsidRPr="0033636C">
          <w:rPr>
            <w:rStyle w:val="Hyperlink"/>
            <w:noProof/>
          </w:rPr>
          <w:t>5.</w:t>
        </w:r>
        <w:r w:rsidR="008835D9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8835D9" w:rsidRPr="0033636C">
          <w:rPr>
            <w:rStyle w:val="Hyperlink"/>
            <w:noProof/>
          </w:rPr>
          <w:t>Quote Requirements</w:t>
        </w:r>
        <w:r w:rsidR="008835D9">
          <w:rPr>
            <w:noProof/>
            <w:webHidden/>
          </w:rPr>
          <w:tab/>
        </w:r>
        <w:r w:rsidR="008835D9">
          <w:rPr>
            <w:noProof/>
            <w:webHidden/>
          </w:rPr>
          <w:fldChar w:fldCharType="begin"/>
        </w:r>
        <w:r w:rsidR="008835D9">
          <w:rPr>
            <w:noProof/>
            <w:webHidden/>
          </w:rPr>
          <w:instrText xml:space="preserve"> PAGEREF _Toc108085229 \h </w:instrText>
        </w:r>
        <w:r w:rsidR="008835D9">
          <w:rPr>
            <w:noProof/>
            <w:webHidden/>
          </w:rPr>
        </w:r>
        <w:r w:rsidR="008835D9">
          <w:rPr>
            <w:noProof/>
            <w:webHidden/>
          </w:rPr>
          <w:fldChar w:fldCharType="separate"/>
        </w:r>
        <w:r w:rsidR="008835D9">
          <w:rPr>
            <w:noProof/>
            <w:webHidden/>
          </w:rPr>
          <w:t>7</w:t>
        </w:r>
        <w:r w:rsidR="008835D9">
          <w:rPr>
            <w:noProof/>
            <w:webHidden/>
          </w:rPr>
          <w:fldChar w:fldCharType="end"/>
        </w:r>
      </w:hyperlink>
    </w:p>
    <w:p w14:paraId="03946FEE" w14:textId="04D5EE6A" w:rsidR="008835D9" w:rsidRDefault="008C5FE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08085230" w:history="1">
        <w:r w:rsidR="008835D9" w:rsidRPr="0033636C">
          <w:rPr>
            <w:rStyle w:val="Hyperlink"/>
            <w:noProof/>
          </w:rPr>
          <w:t>6.</w:t>
        </w:r>
        <w:r w:rsidR="008835D9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8835D9" w:rsidRPr="0033636C">
          <w:rPr>
            <w:rStyle w:val="Hyperlink"/>
            <w:noProof/>
          </w:rPr>
          <w:t>Application and Assessment Process</w:t>
        </w:r>
        <w:r w:rsidR="008835D9">
          <w:rPr>
            <w:noProof/>
            <w:webHidden/>
          </w:rPr>
          <w:tab/>
        </w:r>
        <w:r w:rsidR="008835D9">
          <w:rPr>
            <w:noProof/>
            <w:webHidden/>
          </w:rPr>
          <w:fldChar w:fldCharType="begin"/>
        </w:r>
        <w:r w:rsidR="008835D9">
          <w:rPr>
            <w:noProof/>
            <w:webHidden/>
          </w:rPr>
          <w:instrText xml:space="preserve"> PAGEREF _Toc108085230 \h </w:instrText>
        </w:r>
        <w:r w:rsidR="008835D9">
          <w:rPr>
            <w:noProof/>
            <w:webHidden/>
          </w:rPr>
        </w:r>
        <w:r w:rsidR="008835D9">
          <w:rPr>
            <w:noProof/>
            <w:webHidden/>
          </w:rPr>
          <w:fldChar w:fldCharType="separate"/>
        </w:r>
        <w:r w:rsidR="008835D9">
          <w:rPr>
            <w:noProof/>
            <w:webHidden/>
          </w:rPr>
          <w:t>7</w:t>
        </w:r>
        <w:r w:rsidR="008835D9">
          <w:rPr>
            <w:noProof/>
            <w:webHidden/>
          </w:rPr>
          <w:fldChar w:fldCharType="end"/>
        </w:r>
      </w:hyperlink>
    </w:p>
    <w:p w14:paraId="7096C2EB" w14:textId="6FC617A7" w:rsidR="008835D9" w:rsidRDefault="008C5FE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08085231" w:history="1">
        <w:r w:rsidR="008835D9" w:rsidRPr="0033636C">
          <w:rPr>
            <w:rStyle w:val="Hyperlink"/>
            <w:noProof/>
          </w:rPr>
          <w:t>7.</w:t>
        </w:r>
        <w:r w:rsidR="008835D9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8835D9" w:rsidRPr="0033636C">
          <w:rPr>
            <w:rStyle w:val="Hyperlink"/>
            <w:noProof/>
          </w:rPr>
          <w:t>Assessment Criteria</w:t>
        </w:r>
        <w:r w:rsidR="008835D9">
          <w:rPr>
            <w:noProof/>
            <w:webHidden/>
          </w:rPr>
          <w:tab/>
        </w:r>
        <w:r w:rsidR="008835D9">
          <w:rPr>
            <w:noProof/>
            <w:webHidden/>
          </w:rPr>
          <w:fldChar w:fldCharType="begin"/>
        </w:r>
        <w:r w:rsidR="008835D9">
          <w:rPr>
            <w:noProof/>
            <w:webHidden/>
          </w:rPr>
          <w:instrText xml:space="preserve"> PAGEREF _Toc108085231 \h </w:instrText>
        </w:r>
        <w:r w:rsidR="008835D9">
          <w:rPr>
            <w:noProof/>
            <w:webHidden/>
          </w:rPr>
        </w:r>
        <w:r w:rsidR="008835D9">
          <w:rPr>
            <w:noProof/>
            <w:webHidden/>
          </w:rPr>
          <w:fldChar w:fldCharType="separate"/>
        </w:r>
        <w:r w:rsidR="008835D9">
          <w:rPr>
            <w:noProof/>
            <w:webHidden/>
          </w:rPr>
          <w:t>8</w:t>
        </w:r>
        <w:r w:rsidR="008835D9">
          <w:rPr>
            <w:noProof/>
            <w:webHidden/>
          </w:rPr>
          <w:fldChar w:fldCharType="end"/>
        </w:r>
      </w:hyperlink>
    </w:p>
    <w:p w14:paraId="62C099D2" w14:textId="5E2BB62B" w:rsidR="008835D9" w:rsidRDefault="008C5FE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08085232" w:history="1">
        <w:r w:rsidR="008835D9" w:rsidRPr="0033636C">
          <w:rPr>
            <w:rStyle w:val="Hyperlink"/>
            <w:noProof/>
          </w:rPr>
          <w:t>8.</w:t>
        </w:r>
        <w:r w:rsidR="008835D9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8835D9" w:rsidRPr="0033636C">
          <w:rPr>
            <w:rStyle w:val="Hyperlink"/>
            <w:noProof/>
          </w:rPr>
          <w:t>Conditions of Funding</w:t>
        </w:r>
        <w:r w:rsidR="008835D9">
          <w:rPr>
            <w:noProof/>
            <w:webHidden/>
          </w:rPr>
          <w:tab/>
        </w:r>
        <w:r w:rsidR="008835D9">
          <w:rPr>
            <w:noProof/>
            <w:webHidden/>
          </w:rPr>
          <w:fldChar w:fldCharType="begin"/>
        </w:r>
        <w:r w:rsidR="008835D9">
          <w:rPr>
            <w:noProof/>
            <w:webHidden/>
          </w:rPr>
          <w:instrText xml:space="preserve"> PAGEREF _Toc108085232 \h </w:instrText>
        </w:r>
        <w:r w:rsidR="008835D9">
          <w:rPr>
            <w:noProof/>
            <w:webHidden/>
          </w:rPr>
        </w:r>
        <w:r w:rsidR="008835D9">
          <w:rPr>
            <w:noProof/>
            <w:webHidden/>
          </w:rPr>
          <w:fldChar w:fldCharType="separate"/>
        </w:r>
        <w:r w:rsidR="008835D9">
          <w:rPr>
            <w:noProof/>
            <w:webHidden/>
          </w:rPr>
          <w:t>9</w:t>
        </w:r>
        <w:r w:rsidR="008835D9">
          <w:rPr>
            <w:noProof/>
            <w:webHidden/>
          </w:rPr>
          <w:fldChar w:fldCharType="end"/>
        </w:r>
      </w:hyperlink>
    </w:p>
    <w:p w14:paraId="11D9EF39" w14:textId="634E357E" w:rsidR="008835D9" w:rsidRDefault="008C5FEB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en-AU"/>
        </w:rPr>
      </w:pPr>
      <w:hyperlink w:anchor="_Toc108085233" w:history="1">
        <w:r w:rsidR="008835D9" w:rsidRPr="0033636C">
          <w:rPr>
            <w:rStyle w:val="Hyperlink"/>
            <w:noProof/>
          </w:rPr>
          <w:t>9.</w:t>
        </w:r>
        <w:r w:rsidR="008835D9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en-AU"/>
          </w:rPr>
          <w:tab/>
        </w:r>
        <w:r w:rsidR="008835D9" w:rsidRPr="0033636C">
          <w:rPr>
            <w:rStyle w:val="Hyperlink"/>
            <w:noProof/>
          </w:rPr>
          <w:t>Terms of Applying</w:t>
        </w:r>
        <w:r w:rsidR="008835D9">
          <w:rPr>
            <w:noProof/>
            <w:webHidden/>
          </w:rPr>
          <w:tab/>
        </w:r>
        <w:r w:rsidR="008835D9">
          <w:rPr>
            <w:noProof/>
            <w:webHidden/>
          </w:rPr>
          <w:fldChar w:fldCharType="begin"/>
        </w:r>
        <w:r w:rsidR="008835D9">
          <w:rPr>
            <w:noProof/>
            <w:webHidden/>
          </w:rPr>
          <w:instrText xml:space="preserve"> PAGEREF _Toc108085233 \h </w:instrText>
        </w:r>
        <w:r w:rsidR="008835D9">
          <w:rPr>
            <w:noProof/>
            <w:webHidden/>
          </w:rPr>
        </w:r>
        <w:r w:rsidR="008835D9">
          <w:rPr>
            <w:noProof/>
            <w:webHidden/>
          </w:rPr>
          <w:fldChar w:fldCharType="separate"/>
        </w:r>
        <w:r w:rsidR="008835D9">
          <w:rPr>
            <w:noProof/>
            <w:webHidden/>
          </w:rPr>
          <w:t>11</w:t>
        </w:r>
        <w:r w:rsidR="008835D9">
          <w:rPr>
            <w:noProof/>
            <w:webHidden/>
          </w:rPr>
          <w:fldChar w:fldCharType="end"/>
        </w:r>
      </w:hyperlink>
    </w:p>
    <w:p w14:paraId="13EAD03E" w14:textId="15FF12C8" w:rsidR="00EF2C6C" w:rsidRDefault="0022143F">
      <w:pPr>
        <w:spacing w:before="0" w:line="276" w:lineRule="auto"/>
        <w:rPr>
          <w:b/>
          <w:bCs/>
          <w:sz w:val="24"/>
          <w:szCs w:val="24"/>
        </w:rPr>
      </w:pPr>
      <w:r w:rsidRPr="00FF0753">
        <w:rPr>
          <w:b/>
          <w:bCs/>
          <w:sz w:val="24"/>
          <w:szCs w:val="24"/>
        </w:rPr>
        <w:fldChar w:fldCharType="end"/>
      </w:r>
    </w:p>
    <w:p w14:paraId="05E7EB99" w14:textId="77777777" w:rsidR="00EF2C6C" w:rsidRDefault="00EF2C6C">
      <w:pPr>
        <w:spacing w:before="0"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E9E49ED" w14:textId="77777777" w:rsidR="00E6202E" w:rsidRDefault="00E6202E" w:rsidP="00E6202E">
      <w:pPr>
        <w:pStyle w:val="Heading1"/>
        <w:numPr>
          <w:ilvl w:val="0"/>
          <w:numId w:val="0"/>
        </w:numPr>
        <w:ind w:left="360" w:hanging="360"/>
      </w:pPr>
      <w:bookmarkStart w:id="0" w:name="_Toc103327729"/>
      <w:bookmarkStart w:id="1" w:name="_Toc108085224"/>
      <w:r w:rsidRPr="00F567A7">
        <w:lastRenderedPageBreak/>
        <w:t>Message from the Minister</w:t>
      </w:r>
      <w:bookmarkEnd w:id="0"/>
      <w:bookmarkEnd w:id="1"/>
      <w:r w:rsidRPr="00F567A7">
        <w:t xml:space="preserve"> </w:t>
      </w:r>
    </w:p>
    <w:p w14:paraId="71D89D3D" w14:textId="315EF434" w:rsidR="003943D8" w:rsidRDefault="003943D8" w:rsidP="003943D8">
      <w:pPr>
        <w:jc w:val="both"/>
        <w:rPr>
          <w:lang w:eastAsia="en-GB"/>
        </w:rPr>
      </w:pPr>
      <w:r>
        <w:rPr>
          <w:lang w:eastAsia="en-GB"/>
        </w:rPr>
        <w:t xml:space="preserve">I am pleased to launch the </w:t>
      </w:r>
      <w:r w:rsidR="00011C84">
        <w:rPr>
          <w:lang w:eastAsia="en-GB"/>
        </w:rPr>
        <w:t>Living Local - Community Grants</w:t>
      </w:r>
      <w:r>
        <w:rPr>
          <w:lang w:eastAsia="en-GB"/>
        </w:rPr>
        <w:t xml:space="preserve"> </w:t>
      </w:r>
      <w:r w:rsidR="00EB0E52">
        <w:rPr>
          <w:lang w:eastAsia="en-GB"/>
        </w:rPr>
        <w:t xml:space="preserve">Program </w:t>
      </w:r>
      <w:r>
        <w:rPr>
          <w:lang w:eastAsia="en-GB"/>
        </w:rPr>
        <w:t xml:space="preserve">as part of the Our Suburbs: Living Local Fund which received $15 million in the 2022-2023 Budget to </w:t>
      </w:r>
      <w:r w:rsidRPr="00EB6006">
        <w:rPr>
          <w:lang w:eastAsia="en-GB"/>
        </w:rPr>
        <w:t>support our suburbs to recover and thrive.</w:t>
      </w:r>
      <w:r w:rsidRPr="00264C4B">
        <w:t xml:space="preserve"> </w:t>
      </w:r>
      <w:r w:rsidRPr="00264C4B">
        <w:rPr>
          <w:lang w:eastAsia="en-GB"/>
        </w:rPr>
        <w:t>The Our Suburbs: Living Local initiative will drive economic and social recovery</w:t>
      </w:r>
      <w:r>
        <w:rPr>
          <w:lang w:eastAsia="en-GB"/>
        </w:rPr>
        <w:t xml:space="preserve"> and support local living</w:t>
      </w:r>
      <w:r w:rsidRPr="00264C4B">
        <w:rPr>
          <w:lang w:eastAsia="en-GB"/>
        </w:rPr>
        <w:t xml:space="preserve"> in the suburbs hardest hit by the pandemic.</w:t>
      </w:r>
    </w:p>
    <w:p w14:paraId="1D47C0B8" w14:textId="3EE524C6" w:rsidR="00B4750F" w:rsidRDefault="00B4750F" w:rsidP="00B4750F">
      <w:pPr>
        <w:jc w:val="both"/>
        <w:rPr>
          <w:lang w:eastAsia="en-GB"/>
        </w:rPr>
      </w:pPr>
      <w:r w:rsidRPr="009F2426">
        <w:rPr>
          <w:lang w:eastAsia="en-GB"/>
        </w:rPr>
        <w:t>The Our Suburbs: Living Local initiative continues the Suburban Revitalisation Program, which is aimed at supporting communities to thrive economically and socially in partnership with local government, the community and business.</w:t>
      </w:r>
    </w:p>
    <w:p w14:paraId="2C8B8531" w14:textId="77C085FC" w:rsidR="003943D8" w:rsidRDefault="003943D8" w:rsidP="003943D8">
      <w:pPr>
        <w:jc w:val="both"/>
        <w:rPr>
          <w:lang w:eastAsia="en-GB"/>
        </w:rPr>
      </w:pPr>
      <w:r>
        <w:rPr>
          <w:lang w:eastAsia="en-GB"/>
        </w:rPr>
        <w:t xml:space="preserve">The </w:t>
      </w:r>
      <w:r w:rsidRPr="00AF08E2">
        <w:rPr>
          <w:lang w:eastAsia="en-GB"/>
        </w:rPr>
        <w:t>Living Local Fund will provide funding for local community-building projects that promote social connections, enhance liveability, and revitalise suburban shopping strips</w:t>
      </w:r>
      <w:r w:rsidR="00C01CF8">
        <w:rPr>
          <w:lang w:eastAsia="en-GB"/>
        </w:rPr>
        <w:t xml:space="preserve"> and activity centres</w:t>
      </w:r>
      <w:r w:rsidRPr="00AF08E2">
        <w:rPr>
          <w:lang w:eastAsia="en-GB"/>
        </w:rPr>
        <w:t xml:space="preserve">. It will also provide grants to community organisations to </w:t>
      </w:r>
      <w:r>
        <w:rPr>
          <w:lang w:eastAsia="en-GB"/>
        </w:rPr>
        <w:t xml:space="preserve">help them in the great work they do to support their </w:t>
      </w:r>
      <w:r w:rsidRPr="00AF08E2">
        <w:rPr>
          <w:lang w:eastAsia="en-GB"/>
        </w:rPr>
        <w:t>local communities</w:t>
      </w:r>
      <w:r>
        <w:rPr>
          <w:lang w:eastAsia="en-GB"/>
        </w:rPr>
        <w:t>.</w:t>
      </w:r>
    </w:p>
    <w:p w14:paraId="25F0C597" w14:textId="67F18690" w:rsidR="003943D8" w:rsidRDefault="003943D8" w:rsidP="003943D8">
      <w:pPr>
        <w:jc w:val="both"/>
        <w:rPr>
          <w:lang w:eastAsia="en-GB"/>
        </w:rPr>
      </w:pPr>
      <w:r>
        <w:rPr>
          <w:lang w:eastAsia="en-GB"/>
        </w:rPr>
        <w:t xml:space="preserve">This is a fantastic opportunity for State Government, Local Government, local </w:t>
      </w:r>
      <w:proofErr w:type="gramStart"/>
      <w:r>
        <w:rPr>
          <w:lang w:eastAsia="en-GB"/>
        </w:rPr>
        <w:t>businesses</w:t>
      </w:r>
      <w:proofErr w:type="gramEnd"/>
      <w:r>
        <w:rPr>
          <w:lang w:eastAsia="en-GB"/>
        </w:rPr>
        <w:t xml:space="preserve"> and community organisations to work together to create local jobs, improve </w:t>
      </w:r>
      <w:r w:rsidR="00011C84">
        <w:rPr>
          <w:lang w:eastAsia="en-GB"/>
        </w:rPr>
        <w:t xml:space="preserve">local </w:t>
      </w:r>
      <w:r>
        <w:rPr>
          <w:lang w:eastAsia="en-GB"/>
        </w:rPr>
        <w:t>connections and provide much needed investment to further enhance valuable community facilities and programs.</w:t>
      </w:r>
    </w:p>
    <w:p w14:paraId="20D8EF13" w14:textId="77777777" w:rsidR="003943D8" w:rsidRDefault="003943D8" w:rsidP="003943D8">
      <w:pPr>
        <w:jc w:val="both"/>
        <w:rPr>
          <w:lang w:eastAsia="en-GB"/>
        </w:rPr>
      </w:pPr>
      <w:r>
        <w:rPr>
          <w:lang w:eastAsia="en-GB"/>
        </w:rPr>
        <w:t>I very much look forward to seeing Living Local Fund applications and the great ideas that I know can be generated when people work together to support and improve their local communities.</w:t>
      </w:r>
    </w:p>
    <w:p w14:paraId="7CCE0B40" w14:textId="5798A85D" w:rsidR="00915145" w:rsidRDefault="0044791D" w:rsidP="00915145">
      <w:pPr>
        <w:pStyle w:val="Heading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67FD3CD" wp14:editId="40ED150C">
            <wp:extent cx="995317" cy="995317"/>
            <wp:effectExtent l="0" t="0" r="0" b="0"/>
            <wp:docPr id="12" name="Picture 12" descr="Image of The Hon. Melissa Ho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The Hon. Melissa Horn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6068" cy="100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C253C" w14:textId="77777777" w:rsidR="00E6202E" w:rsidRDefault="00E6202E" w:rsidP="00E6202E">
      <w:pPr>
        <w:rPr>
          <w:lang w:eastAsia="en-GB"/>
        </w:rPr>
      </w:pPr>
    </w:p>
    <w:p w14:paraId="59DD31EE" w14:textId="481E4948" w:rsidR="00E6202E" w:rsidRDefault="00E6202E" w:rsidP="00E6202E">
      <w:pPr>
        <w:rPr>
          <w:lang w:eastAsia="en-GB"/>
        </w:rPr>
      </w:pPr>
      <w:r>
        <w:rPr>
          <w:lang w:eastAsia="en-GB"/>
        </w:rPr>
        <w:t xml:space="preserve">The Hon </w:t>
      </w:r>
      <w:r w:rsidR="002312DC">
        <w:rPr>
          <w:lang w:eastAsia="en-GB"/>
        </w:rPr>
        <w:t xml:space="preserve">Minister </w:t>
      </w:r>
      <w:r w:rsidR="0098408E">
        <w:rPr>
          <w:lang w:eastAsia="en-GB"/>
        </w:rPr>
        <w:t xml:space="preserve">Melissa </w:t>
      </w:r>
      <w:r w:rsidR="00020EF2">
        <w:rPr>
          <w:lang w:eastAsia="en-GB"/>
        </w:rPr>
        <w:t>Horne</w:t>
      </w:r>
      <w:r>
        <w:rPr>
          <w:lang w:eastAsia="en-GB"/>
        </w:rPr>
        <w:t xml:space="preserve"> MP</w:t>
      </w:r>
      <w:r>
        <w:rPr>
          <w:lang w:eastAsia="en-GB"/>
        </w:rPr>
        <w:br/>
        <w:t>Minister for Suburban Development</w:t>
      </w:r>
    </w:p>
    <w:p w14:paraId="20246D3A" w14:textId="2C0A05F0" w:rsidR="00A651FD" w:rsidRDefault="00764EC6">
      <w:pPr>
        <w:spacing w:before="0"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ABB3075" w14:textId="27898BAA" w:rsidR="003B7933" w:rsidRDefault="4563056F" w:rsidP="00D76968">
      <w:pPr>
        <w:pStyle w:val="Heading1"/>
      </w:pPr>
      <w:r>
        <w:lastRenderedPageBreak/>
        <w:t xml:space="preserve"> </w:t>
      </w:r>
      <w:bookmarkStart w:id="2" w:name="_Toc108085225"/>
      <w:r w:rsidR="4442BF87">
        <w:t>Overview</w:t>
      </w:r>
      <w:bookmarkEnd w:id="2"/>
    </w:p>
    <w:p w14:paraId="69BA3B2E" w14:textId="3CDFBBE3" w:rsidR="00842CD3" w:rsidRDefault="00842CD3" w:rsidP="00842CD3">
      <w:pPr>
        <w:jc w:val="both"/>
      </w:pPr>
      <w:r>
        <w:t>As part of the Victorian Budget 2022</w:t>
      </w:r>
      <w:r w:rsidR="00AF29DA">
        <w:t>/</w:t>
      </w:r>
      <w:r>
        <w:t>23, the Victorian Government established the Living Local Fund through an investment of $15 million.</w:t>
      </w:r>
    </w:p>
    <w:p w14:paraId="287D3681" w14:textId="01DD708B" w:rsidR="00842CD3" w:rsidRDefault="00842CD3" w:rsidP="00842CD3">
      <w:pPr>
        <w:jc w:val="both"/>
      </w:pPr>
      <w:r>
        <w:t>The Our Suburbs:  Living Local Fund will support Metropolitan Melbourne’s suburbs to recover and thrive. It</w:t>
      </w:r>
      <w:r w:rsidRPr="00870FEF">
        <w:t xml:space="preserve"> will drive economic and social recovery in the suburbs hardest hit by the pandemic</w:t>
      </w:r>
      <w:r>
        <w:t xml:space="preserve"> and</w:t>
      </w:r>
      <w:r w:rsidRPr="00960232">
        <w:t xml:space="preserve"> provide funding for local community-building projects that promote social connections, enhance liveability, and revitalise suburban shopping strips</w:t>
      </w:r>
      <w:r w:rsidR="00970C1C">
        <w:t xml:space="preserve"> and activity centres</w:t>
      </w:r>
      <w:r w:rsidRPr="00960232">
        <w:t xml:space="preserve">. </w:t>
      </w:r>
    </w:p>
    <w:p w14:paraId="66A0CC7A" w14:textId="77777777" w:rsidR="00842CD3" w:rsidRDefault="00842CD3" w:rsidP="00842CD3">
      <w:pPr>
        <w:jc w:val="both"/>
      </w:pPr>
      <w:r w:rsidRPr="00960232">
        <w:t xml:space="preserve">The </w:t>
      </w:r>
      <w:r>
        <w:t xml:space="preserve">Our Suburbs: </w:t>
      </w:r>
      <w:r w:rsidRPr="00960232">
        <w:t xml:space="preserve">Living Local Fund will also provide grants to community not-for-profit organisations to </w:t>
      </w:r>
      <w:r>
        <w:t xml:space="preserve">help them </w:t>
      </w:r>
      <w:r w:rsidRPr="00960232">
        <w:t>support local communities.</w:t>
      </w:r>
    </w:p>
    <w:p w14:paraId="41D14773" w14:textId="77777777" w:rsidR="00842CD3" w:rsidRDefault="00842CD3" w:rsidP="00842CD3">
      <w:pPr>
        <w:jc w:val="both"/>
      </w:pPr>
      <w:r>
        <w:t>The Living Local Fund comprises two streams:</w:t>
      </w:r>
      <w:r w:rsidRPr="00EA00DA">
        <w:rPr>
          <w:rStyle w:val="FootnoteReference"/>
        </w:rPr>
        <w:t xml:space="preserve"> </w:t>
      </w:r>
    </w:p>
    <w:p w14:paraId="14AEEC88" w14:textId="27898BAA" w:rsidR="00842CD3" w:rsidRDefault="00842CD3" w:rsidP="00E43C01">
      <w:pPr>
        <w:pStyle w:val="NormalList"/>
        <w:numPr>
          <w:ilvl w:val="1"/>
          <w:numId w:val="6"/>
        </w:numPr>
        <w:jc w:val="both"/>
      </w:pPr>
      <w:r w:rsidRPr="002A1C77">
        <w:rPr>
          <w:b/>
          <w:bCs/>
        </w:rPr>
        <w:t>Stream 1</w:t>
      </w:r>
      <w:r w:rsidRPr="00A5451E">
        <w:t xml:space="preserve"> </w:t>
      </w:r>
      <w:r>
        <w:t xml:space="preserve">- </w:t>
      </w:r>
      <w:r w:rsidR="00E43C01">
        <w:t>Living Local – Suburban Grants</w:t>
      </w:r>
      <w:r w:rsidR="00E43C01" w:rsidRPr="00A5451E">
        <w:t xml:space="preserve"> </w:t>
      </w:r>
      <w:r w:rsidR="00E43C01">
        <w:t xml:space="preserve">Program </w:t>
      </w:r>
      <w:r w:rsidRPr="00A5451E">
        <w:t>($12.5 million)</w:t>
      </w:r>
    </w:p>
    <w:p w14:paraId="73B2DEEC" w14:textId="6A85E1C8" w:rsidR="00842CD3" w:rsidRPr="00E43C01" w:rsidRDefault="00842CD3" w:rsidP="00E43C01">
      <w:pPr>
        <w:pStyle w:val="NormalList"/>
        <w:numPr>
          <w:ilvl w:val="1"/>
          <w:numId w:val="6"/>
        </w:numPr>
        <w:jc w:val="both"/>
        <w:rPr>
          <w:color w:val="auto"/>
        </w:rPr>
      </w:pPr>
      <w:r w:rsidRPr="002A1C77">
        <w:rPr>
          <w:b/>
          <w:bCs/>
        </w:rPr>
        <w:t>Stream 2</w:t>
      </w:r>
      <w:r>
        <w:t xml:space="preserve"> - </w:t>
      </w:r>
      <w:r w:rsidR="00E43C01" w:rsidRPr="000E5B58">
        <w:rPr>
          <w:color w:val="auto"/>
        </w:rPr>
        <w:t xml:space="preserve">Living </w:t>
      </w:r>
      <w:r w:rsidR="00E43C01" w:rsidRPr="00862EBA">
        <w:t>Local</w:t>
      </w:r>
      <w:r w:rsidR="00862EBA">
        <w:t xml:space="preserve"> – </w:t>
      </w:r>
      <w:r w:rsidR="00E43C01" w:rsidRPr="000E5B58">
        <w:rPr>
          <w:color w:val="auto"/>
        </w:rPr>
        <w:t>Community Grants Program</w:t>
      </w:r>
      <w:r w:rsidR="00E43C01">
        <w:rPr>
          <w:color w:val="auto"/>
        </w:rPr>
        <w:t xml:space="preserve"> </w:t>
      </w:r>
      <w:r w:rsidRPr="00A5451E">
        <w:t>($2.5 million).</w:t>
      </w:r>
    </w:p>
    <w:p w14:paraId="034E7387" w14:textId="57D2B333" w:rsidR="003E5CB7" w:rsidRPr="00842CD3" w:rsidRDefault="003E5CB7" w:rsidP="00D21C16">
      <w:pPr>
        <w:pStyle w:val="NormalList"/>
        <w:numPr>
          <w:ilvl w:val="0"/>
          <w:numId w:val="0"/>
        </w:numPr>
        <w:jc w:val="both"/>
        <w:rPr>
          <w:b/>
          <w:bCs/>
        </w:rPr>
      </w:pPr>
      <w:r w:rsidRPr="00842CD3">
        <w:rPr>
          <w:b/>
          <w:bCs/>
        </w:rPr>
        <w:t xml:space="preserve">These </w:t>
      </w:r>
      <w:r w:rsidR="00D41F34">
        <w:rPr>
          <w:b/>
          <w:bCs/>
        </w:rPr>
        <w:t>grants program</w:t>
      </w:r>
      <w:r w:rsidRPr="00842CD3">
        <w:rPr>
          <w:b/>
          <w:bCs/>
        </w:rPr>
        <w:t xml:space="preserve"> guidelines relate to Stream 2 - </w:t>
      </w:r>
      <w:r w:rsidR="00011C84">
        <w:rPr>
          <w:b/>
          <w:bCs/>
        </w:rPr>
        <w:t>Living Local - Community Grants</w:t>
      </w:r>
      <w:r w:rsidRPr="00842CD3">
        <w:rPr>
          <w:b/>
          <w:bCs/>
        </w:rPr>
        <w:t xml:space="preserve">.  </w:t>
      </w:r>
    </w:p>
    <w:p w14:paraId="0FE9EFD6" w14:textId="59B93B30" w:rsidR="00E95F48" w:rsidRPr="001B2AC8" w:rsidRDefault="00E95F48" w:rsidP="00E95F48">
      <w:pPr>
        <w:jc w:val="both"/>
        <w:rPr>
          <w:b/>
        </w:rPr>
      </w:pPr>
      <w:r>
        <w:rPr>
          <w:b/>
          <w:bCs/>
        </w:rPr>
        <w:t xml:space="preserve">Applications for the Living Local – Community Grants Program open on </w:t>
      </w:r>
      <w:r w:rsidR="00EE54A2">
        <w:rPr>
          <w:b/>
          <w:bCs/>
        </w:rPr>
        <w:t xml:space="preserve">11 July </w:t>
      </w:r>
      <w:r>
        <w:rPr>
          <w:b/>
          <w:bCs/>
        </w:rPr>
        <w:t xml:space="preserve">2022 and close </w:t>
      </w:r>
      <w:r w:rsidR="00C7448E">
        <w:rPr>
          <w:b/>
          <w:bCs/>
        </w:rPr>
        <w:t xml:space="preserve">at midnight </w:t>
      </w:r>
      <w:r>
        <w:rPr>
          <w:b/>
          <w:bCs/>
        </w:rPr>
        <w:t>on 1</w:t>
      </w:r>
      <w:r w:rsidR="00600E56">
        <w:rPr>
          <w:b/>
          <w:bCs/>
        </w:rPr>
        <w:t>4</w:t>
      </w:r>
      <w:r>
        <w:rPr>
          <w:b/>
          <w:bCs/>
        </w:rPr>
        <w:t xml:space="preserve"> August 2022.</w:t>
      </w:r>
    </w:p>
    <w:p w14:paraId="5A91895C" w14:textId="6DA09CA7" w:rsidR="000B5AD1" w:rsidRDefault="000B5AD1" w:rsidP="000B5AD1">
      <w:pPr>
        <w:pStyle w:val="NormalList"/>
        <w:numPr>
          <w:ilvl w:val="0"/>
          <w:numId w:val="0"/>
        </w:numPr>
        <w:jc w:val="both"/>
      </w:pPr>
      <w:r>
        <w:t xml:space="preserve">Guidelines for Stream 1 </w:t>
      </w:r>
      <w:r w:rsidR="00011C84">
        <w:t>–</w:t>
      </w:r>
      <w:r>
        <w:t xml:space="preserve"> </w:t>
      </w:r>
      <w:r w:rsidR="00011C84">
        <w:t xml:space="preserve">Living </w:t>
      </w:r>
      <w:r>
        <w:t xml:space="preserve">Local </w:t>
      </w:r>
      <w:r w:rsidR="00011C84">
        <w:t>–</w:t>
      </w:r>
      <w:r w:rsidR="00405183">
        <w:t xml:space="preserve"> Suburban </w:t>
      </w:r>
      <w:r>
        <w:t>Grants Program are available at</w:t>
      </w:r>
      <w:r w:rsidR="00850DC7">
        <w:t>:</w:t>
      </w:r>
      <w:r w:rsidR="001C2859" w:rsidRPr="001C2859">
        <w:t xml:space="preserve"> </w:t>
      </w:r>
      <w:hyperlink r:id="rId19" w:history="1">
        <w:r w:rsidR="001C2859">
          <w:rPr>
            <w:rStyle w:val="Hyperlink"/>
          </w:rPr>
          <w:t>https://www.suburbandevelopment.vic.gov.au/grants/community</w:t>
        </w:r>
      </w:hyperlink>
      <w:r w:rsidR="00850DC7">
        <w:rPr>
          <w:rStyle w:val="Hyperlink"/>
        </w:rPr>
        <w:t xml:space="preserve">. </w:t>
      </w:r>
    </w:p>
    <w:p w14:paraId="66998370" w14:textId="3D733F26" w:rsidR="00F610C0" w:rsidRPr="00343715" w:rsidRDefault="00F610C0" w:rsidP="00D21C16">
      <w:pPr>
        <w:shd w:val="clear" w:color="auto" w:fill="FFFFFF"/>
        <w:spacing w:before="100" w:beforeAutospacing="1" w:after="100" w:afterAutospacing="1"/>
        <w:jc w:val="both"/>
      </w:pPr>
      <w:r w:rsidRPr="00E00032">
        <w:t xml:space="preserve">The initiative will be implemented by the </w:t>
      </w:r>
      <w:r w:rsidR="00842CD3">
        <w:t xml:space="preserve">Office for Suburban Development </w:t>
      </w:r>
      <w:r w:rsidRPr="00E00032">
        <w:t>in</w:t>
      </w:r>
      <w:r>
        <w:t xml:space="preserve"> the</w:t>
      </w:r>
      <w:r w:rsidRPr="00E00032">
        <w:t xml:space="preserve"> Department of Jobs, Precincts and Regions</w:t>
      </w:r>
      <w:r>
        <w:t xml:space="preserve"> (DJPR).</w:t>
      </w:r>
    </w:p>
    <w:p w14:paraId="57F7E0E7" w14:textId="27898BAA" w:rsidR="00565907" w:rsidRPr="00565907" w:rsidRDefault="00D826F9" w:rsidP="000468DA">
      <w:pPr>
        <w:pStyle w:val="Heading2"/>
        <w:tabs>
          <w:tab w:val="left" w:pos="567"/>
        </w:tabs>
        <w:ind w:left="1843" w:hanging="1843"/>
      </w:pPr>
      <w:r w:rsidRPr="00FF0753">
        <w:t xml:space="preserve"> </w:t>
      </w:r>
      <w:r w:rsidR="00011C84">
        <w:t>Living Local - Community Grants</w:t>
      </w:r>
    </w:p>
    <w:p w14:paraId="6B313C8C" w14:textId="699A57FA" w:rsidR="0010125A" w:rsidRDefault="0010125A" w:rsidP="00517A4D">
      <w:pPr>
        <w:jc w:val="both"/>
      </w:pPr>
      <w:r>
        <w:t xml:space="preserve">The Victorian Government recognises that community organisations are key to building social connection. </w:t>
      </w:r>
      <w:r w:rsidR="00296543">
        <w:t>L</w:t>
      </w:r>
      <w:r>
        <w:t xml:space="preserve">ike many organisations, they have been significantly impacted by the </w:t>
      </w:r>
      <w:r w:rsidR="0034474B">
        <w:t xml:space="preserve">COVID-19 </w:t>
      </w:r>
      <w:r>
        <w:t>pandemic</w:t>
      </w:r>
      <w:r w:rsidR="007818A6">
        <w:t>, which has presented</w:t>
      </w:r>
      <w:r>
        <w:t xml:space="preserve"> challeng</w:t>
      </w:r>
      <w:r w:rsidR="007818A6">
        <w:t>es</w:t>
      </w:r>
      <w:r>
        <w:t xml:space="preserve"> </w:t>
      </w:r>
      <w:r w:rsidR="007818A6">
        <w:t>to their continued</w:t>
      </w:r>
      <w:r w:rsidR="00157B9D">
        <w:t xml:space="preserve"> operating</w:t>
      </w:r>
      <w:r>
        <w:t xml:space="preserve">. </w:t>
      </w:r>
    </w:p>
    <w:p w14:paraId="439B7C3D" w14:textId="177B461E" w:rsidR="0010125A" w:rsidRDefault="0010125A" w:rsidP="00517A4D">
      <w:pPr>
        <w:jc w:val="both"/>
      </w:pPr>
      <w:r>
        <w:t xml:space="preserve">The </w:t>
      </w:r>
      <w:r w:rsidR="00011C84">
        <w:t>Living Local - Community Grants</w:t>
      </w:r>
      <w:r>
        <w:t xml:space="preserve"> will provide grants of </w:t>
      </w:r>
      <w:r w:rsidR="00B97FB2">
        <w:t xml:space="preserve">$2,000 </w:t>
      </w:r>
      <w:r>
        <w:t>to $</w:t>
      </w:r>
      <w:r w:rsidR="00B97FB2">
        <w:t>2</w:t>
      </w:r>
      <w:r w:rsidR="00F41E84">
        <w:t>0</w:t>
      </w:r>
      <w:r>
        <w:t>,000</w:t>
      </w:r>
      <w:r w:rsidR="00595E15">
        <w:t xml:space="preserve"> (exclusive of GST)</w:t>
      </w:r>
      <w:r>
        <w:t xml:space="preserve"> </w:t>
      </w:r>
      <w:r w:rsidR="00FB5216">
        <w:t>for</w:t>
      </w:r>
      <w:r>
        <w:t xml:space="preserve"> </w:t>
      </w:r>
      <w:r w:rsidR="009C3329">
        <w:t xml:space="preserve">community organisations </w:t>
      </w:r>
      <w:r>
        <w:t>to buy equipment</w:t>
      </w:r>
      <w:r w:rsidR="00FD19B6">
        <w:t xml:space="preserve"> and </w:t>
      </w:r>
      <w:r w:rsidR="00011C84">
        <w:t>undertake</w:t>
      </w:r>
      <w:r w:rsidR="006D4FD2">
        <w:t xml:space="preserve"> </w:t>
      </w:r>
      <w:r w:rsidR="000A3526">
        <w:t xml:space="preserve">minor </w:t>
      </w:r>
      <w:r w:rsidR="00011C84">
        <w:t>building refurbishments and maintenance</w:t>
      </w:r>
      <w:r w:rsidR="00FD19B6">
        <w:t xml:space="preserve"> works</w:t>
      </w:r>
      <w:r w:rsidR="00011C84">
        <w:t xml:space="preserve"> </w:t>
      </w:r>
      <w:r>
        <w:t>t</w:t>
      </w:r>
      <w:r w:rsidR="00680714">
        <w:t>hat</w:t>
      </w:r>
      <w:r>
        <w:t xml:space="preserve"> </w:t>
      </w:r>
      <w:r w:rsidR="00157B9D">
        <w:t xml:space="preserve">will help them </w:t>
      </w:r>
      <w:r w:rsidR="00601644">
        <w:t xml:space="preserve">to </w:t>
      </w:r>
      <w:r>
        <w:t>support</w:t>
      </w:r>
      <w:r w:rsidR="00680714">
        <w:t xml:space="preserve"> their</w:t>
      </w:r>
      <w:r>
        <w:t xml:space="preserve"> local communities.</w:t>
      </w:r>
    </w:p>
    <w:p w14:paraId="19D44E5F" w14:textId="6CDD8EF7" w:rsidR="0010125A" w:rsidRDefault="0010125A" w:rsidP="00517A4D">
      <w:pPr>
        <w:jc w:val="both"/>
      </w:pPr>
      <w:r>
        <w:t xml:space="preserve">Supporting </w:t>
      </w:r>
      <w:r w:rsidR="00B87804">
        <w:t xml:space="preserve">local </w:t>
      </w:r>
      <w:r w:rsidR="00057E8B">
        <w:t>community organisations</w:t>
      </w:r>
      <w:r>
        <w:t xml:space="preserve"> will contribute to local economic and social revitalisation </w:t>
      </w:r>
      <w:r w:rsidR="005003C1">
        <w:t>through:</w:t>
      </w:r>
    </w:p>
    <w:p w14:paraId="2E1845EA" w14:textId="384FDAE9" w:rsidR="0010125A" w:rsidRPr="0010125A" w:rsidRDefault="0010125A" w:rsidP="00517A4D">
      <w:pPr>
        <w:pStyle w:val="NormalList"/>
        <w:jc w:val="both"/>
      </w:pPr>
      <w:r w:rsidRPr="0010125A">
        <w:t xml:space="preserve">improving community services and facilities </w:t>
      </w:r>
    </w:p>
    <w:p w14:paraId="743EF6D3" w14:textId="68A6B3CD" w:rsidR="0010125A" w:rsidRPr="0010125A" w:rsidRDefault="0010125A" w:rsidP="00517A4D">
      <w:pPr>
        <w:pStyle w:val="NormalList"/>
        <w:jc w:val="both"/>
      </w:pPr>
      <w:r w:rsidRPr="0010125A">
        <w:t>increas</w:t>
      </w:r>
      <w:r w:rsidR="00680714">
        <w:t>ing</w:t>
      </w:r>
      <w:r w:rsidRPr="0010125A">
        <w:t xml:space="preserve"> wellbeing and social cohesion through </w:t>
      </w:r>
      <w:r w:rsidR="00862EBA">
        <w:t xml:space="preserve">supporting </w:t>
      </w:r>
      <w:r w:rsidRPr="0010125A">
        <w:t>increased participation and connections, and</w:t>
      </w:r>
    </w:p>
    <w:p w14:paraId="4A7A7CBD" w14:textId="76E2150D" w:rsidR="00CE1A62" w:rsidRPr="0010125A" w:rsidRDefault="0010125A" w:rsidP="00517A4D">
      <w:pPr>
        <w:pStyle w:val="NormalList"/>
        <w:jc w:val="both"/>
      </w:pPr>
      <w:r w:rsidRPr="0010125A">
        <w:t xml:space="preserve">building a stronger sense of place and connection to local </w:t>
      </w:r>
      <w:proofErr w:type="spellStart"/>
      <w:r w:rsidRPr="0010125A">
        <w:t>centres</w:t>
      </w:r>
      <w:proofErr w:type="spellEnd"/>
      <w:r w:rsidRPr="0010125A">
        <w:t>.</w:t>
      </w:r>
    </w:p>
    <w:p w14:paraId="330A9244" w14:textId="77777777" w:rsidR="000D3CE0" w:rsidRDefault="000D3CE0" w:rsidP="000D3CE0">
      <w:pPr>
        <w:pStyle w:val="NormalList"/>
        <w:numPr>
          <w:ilvl w:val="0"/>
          <w:numId w:val="0"/>
        </w:numPr>
        <w:ind w:left="360" w:hanging="360"/>
        <w:jc w:val="both"/>
      </w:pPr>
    </w:p>
    <w:p w14:paraId="54616DC4" w14:textId="27898BAA" w:rsidR="000468DA" w:rsidRPr="000468DA" w:rsidRDefault="000468DA" w:rsidP="000468DA">
      <w:pPr>
        <w:pStyle w:val="Heading2"/>
        <w:ind w:left="578" w:hanging="578"/>
      </w:pPr>
      <w:bookmarkStart w:id="3" w:name="_Toc101527359"/>
      <w:r w:rsidRPr="000468DA">
        <w:lastRenderedPageBreak/>
        <w:t>Purpose</w:t>
      </w:r>
      <w:bookmarkEnd w:id="3"/>
    </w:p>
    <w:p w14:paraId="38BCE06E" w14:textId="77777777" w:rsidR="000468DA" w:rsidRPr="000468DA" w:rsidRDefault="000468DA" w:rsidP="000468DA">
      <w:pPr>
        <w:spacing w:before="0" w:line="259" w:lineRule="auto"/>
        <w:ind w:left="398"/>
        <w:contextualSpacing/>
        <w:jc w:val="both"/>
        <w:rPr>
          <w:rFonts w:asciiTheme="minorHAnsi" w:hAnsiTheme="minorHAnsi" w:cstheme="minorHAnsi"/>
          <w:b/>
          <w:bCs/>
          <w:color w:val="53565A"/>
          <w:sz w:val="14"/>
          <w:szCs w:val="14"/>
          <w:lang w:eastAsia="en-AU"/>
        </w:rPr>
      </w:pPr>
    </w:p>
    <w:p w14:paraId="6B2C0184" w14:textId="0B149C29" w:rsidR="000468DA" w:rsidRPr="000468DA" w:rsidRDefault="000468DA" w:rsidP="000468DA">
      <w:pPr>
        <w:spacing w:before="0" w:line="259" w:lineRule="auto"/>
        <w:contextualSpacing/>
        <w:jc w:val="both"/>
      </w:pPr>
      <w:r w:rsidRPr="000468DA">
        <w:t xml:space="preserve">The purpose of the </w:t>
      </w:r>
      <w:r w:rsidR="00011C84">
        <w:t>Living Local - Community Grants</w:t>
      </w:r>
      <w:r w:rsidR="00482209">
        <w:t xml:space="preserve"> </w:t>
      </w:r>
      <w:r w:rsidR="00F86781">
        <w:t xml:space="preserve">Program </w:t>
      </w:r>
      <w:r w:rsidRPr="000468DA">
        <w:t>is to support:</w:t>
      </w:r>
    </w:p>
    <w:p w14:paraId="124314C0" w14:textId="12980937" w:rsidR="000468DA" w:rsidRPr="000468DA" w:rsidRDefault="00601644" w:rsidP="00517A4D">
      <w:pPr>
        <w:pStyle w:val="NormalList"/>
        <w:jc w:val="both"/>
      </w:pPr>
      <w:r>
        <w:t>c</w:t>
      </w:r>
      <w:r w:rsidR="000468DA" w:rsidRPr="000468DA">
        <w:t xml:space="preserve">ommunity </w:t>
      </w:r>
      <w:proofErr w:type="spellStart"/>
      <w:r w:rsidR="000468DA" w:rsidRPr="000468DA">
        <w:t>organisations</w:t>
      </w:r>
      <w:proofErr w:type="spellEnd"/>
      <w:r w:rsidR="000468DA" w:rsidRPr="000468DA">
        <w:t xml:space="preserve"> to facilitate and support </w:t>
      </w:r>
      <w:r w:rsidR="00482209">
        <w:t xml:space="preserve">improved </w:t>
      </w:r>
      <w:r w:rsidR="000468DA" w:rsidRPr="000468DA">
        <w:t xml:space="preserve">social connections </w:t>
      </w:r>
    </w:p>
    <w:p w14:paraId="327FBD87" w14:textId="12980937" w:rsidR="000468DA" w:rsidRPr="000468DA" w:rsidRDefault="00E46C5B" w:rsidP="00517A4D">
      <w:pPr>
        <w:pStyle w:val="NormalList"/>
        <w:jc w:val="both"/>
      </w:pPr>
      <w:r>
        <w:t xml:space="preserve">community </w:t>
      </w:r>
      <w:proofErr w:type="spellStart"/>
      <w:r>
        <w:t>organisation</w:t>
      </w:r>
      <w:r w:rsidR="00BD7979">
        <w:t>s</w:t>
      </w:r>
      <w:proofErr w:type="spellEnd"/>
      <w:r>
        <w:t xml:space="preserve"> </w:t>
      </w:r>
      <w:r w:rsidR="00C25EA8">
        <w:t>to</w:t>
      </w:r>
      <w:r>
        <w:t xml:space="preserve"> connect with </w:t>
      </w:r>
      <w:r w:rsidR="00601644">
        <w:t>v</w:t>
      </w:r>
      <w:r w:rsidR="000468DA" w:rsidRPr="000468DA">
        <w:t>ulnerable community members and volunteers to re-engage and participate in community settings</w:t>
      </w:r>
    </w:p>
    <w:p w14:paraId="6996AB39" w14:textId="12980937" w:rsidR="000468DA" w:rsidRPr="000468DA" w:rsidRDefault="00601644" w:rsidP="00517A4D">
      <w:pPr>
        <w:pStyle w:val="NormalList"/>
        <w:jc w:val="both"/>
      </w:pPr>
      <w:r>
        <w:t>i</w:t>
      </w:r>
      <w:r w:rsidR="00482209">
        <w:t>mprov</w:t>
      </w:r>
      <w:r w:rsidR="00B13D4C">
        <w:t>ed</w:t>
      </w:r>
      <w:r w:rsidR="00482209">
        <w:t xml:space="preserve"> access to c</w:t>
      </w:r>
      <w:r w:rsidR="000468DA" w:rsidRPr="000468DA">
        <w:t>ommunity venues for people of all abilities</w:t>
      </w:r>
      <w:r w:rsidR="00482209">
        <w:t>.</w:t>
      </w:r>
    </w:p>
    <w:p w14:paraId="543398FA" w14:textId="12980937" w:rsidR="000468DA" w:rsidRPr="000468DA" w:rsidRDefault="000468DA" w:rsidP="000468DA">
      <w:pPr>
        <w:pStyle w:val="Heading2"/>
        <w:ind w:left="578" w:hanging="578"/>
      </w:pPr>
      <w:bookmarkStart w:id="4" w:name="_Toc101527360"/>
      <w:r w:rsidRPr="000468DA">
        <w:t>Objectives</w:t>
      </w:r>
      <w:bookmarkEnd w:id="4"/>
    </w:p>
    <w:p w14:paraId="3141BE4C" w14:textId="30B7826C" w:rsidR="00AA1511" w:rsidRDefault="000468DA" w:rsidP="000468DA">
      <w:pPr>
        <w:spacing w:before="0" w:line="259" w:lineRule="auto"/>
        <w:contextualSpacing/>
        <w:jc w:val="both"/>
      </w:pPr>
      <w:r w:rsidRPr="000468DA">
        <w:t xml:space="preserve">The objectives of the </w:t>
      </w:r>
      <w:r w:rsidR="00011C84">
        <w:t>Living Local - Community Grants</w:t>
      </w:r>
      <w:r w:rsidR="006A1AEF">
        <w:t xml:space="preserve"> Program</w:t>
      </w:r>
      <w:r w:rsidRPr="000468DA">
        <w:t xml:space="preserve"> are to: </w:t>
      </w:r>
    </w:p>
    <w:p w14:paraId="40387818" w14:textId="12980937" w:rsidR="004B0FCF" w:rsidRDefault="00601644" w:rsidP="00517A4D">
      <w:pPr>
        <w:pStyle w:val="NormalList"/>
        <w:jc w:val="both"/>
      </w:pPr>
      <w:r>
        <w:t>i</w:t>
      </w:r>
      <w:r w:rsidR="000468DA" w:rsidRPr="000468DA">
        <w:t>ncrease community connection, capacity</w:t>
      </w:r>
      <w:r w:rsidR="00892BC0">
        <w:t xml:space="preserve">, </w:t>
      </w:r>
      <w:proofErr w:type="gramStart"/>
      <w:r w:rsidR="0012240D">
        <w:t>access</w:t>
      </w:r>
      <w:proofErr w:type="gramEnd"/>
      <w:r w:rsidR="00482209">
        <w:t xml:space="preserve"> </w:t>
      </w:r>
      <w:r w:rsidR="000468DA" w:rsidRPr="000468DA">
        <w:t>and participation</w:t>
      </w:r>
    </w:p>
    <w:p w14:paraId="6599C753" w14:textId="12980937" w:rsidR="000468DA" w:rsidRPr="000468DA" w:rsidRDefault="00601644" w:rsidP="00517A4D">
      <w:pPr>
        <w:pStyle w:val="NormalList"/>
        <w:jc w:val="both"/>
      </w:pPr>
      <w:r>
        <w:t>d</w:t>
      </w:r>
      <w:r w:rsidR="000468DA" w:rsidRPr="000468DA">
        <w:t>evelop and enhance a stronger sense of community belonging and connection</w:t>
      </w:r>
    </w:p>
    <w:p w14:paraId="5780A387" w14:textId="12980937" w:rsidR="000468DA" w:rsidRPr="000468DA" w:rsidRDefault="00601644" w:rsidP="00E66222">
      <w:pPr>
        <w:pStyle w:val="NormalList"/>
      </w:pPr>
      <w:r>
        <w:t>e</w:t>
      </w:r>
      <w:r w:rsidR="000468DA" w:rsidRPr="000468DA">
        <w:t>nhance local social outcomes</w:t>
      </w:r>
      <w:r w:rsidR="00482209">
        <w:t>.</w:t>
      </w:r>
    </w:p>
    <w:p w14:paraId="7D0E4CDA" w14:textId="12980937" w:rsidR="000468DA" w:rsidRPr="000468DA" w:rsidRDefault="00F472A2" w:rsidP="00AA1511">
      <w:pPr>
        <w:pStyle w:val="Heading2"/>
        <w:ind w:left="578" w:hanging="578"/>
      </w:pPr>
      <w:bookmarkStart w:id="5" w:name="_Toc101527361"/>
      <w:r>
        <w:t>Program</w:t>
      </w:r>
      <w:r w:rsidR="000468DA" w:rsidRPr="000468DA">
        <w:t xml:space="preserve"> Outcomes</w:t>
      </w:r>
      <w:bookmarkEnd w:id="5"/>
    </w:p>
    <w:p w14:paraId="28A74D18" w14:textId="44CB0F39" w:rsidR="000468DA" w:rsidRPr="000468DA" w:rsidRDefault="000468DA" w:rsidP="00081093">
      <w:pPr>
        <w:spacing w:before="0" w:line="259" w:lineRule="auto"/>
        <w:contextualSpacing/>
        <w:jc w:val="both"/>
      </w:pPr>
      <w:r w:rsidRPr="000468DA">
        <w:t xml:space="preserve">The desired outcomes of the </w:t>
      </w:r>
      <w:r w:rsidR="001920CC">
        <w:t xml:space="preserve">Community Grants </w:t>
      </w:r>
      <w:r w:rsidR="00DB3C8A">
        <w:t>Program</w:t>
      </w:r>
      <w:r w:rsidRPr="000468DA">
        <w:t xml:space="preserve"> are</w:t>
      </w:r>
      <w:r w:rsidR="00CB630A">
        <w:t xml:space="preserve"> to</w:t>
      </w:r>
      <w:r w:rsidRPr="000468DA">
        <w:t>:</w:t>
      </w:r>
    </w:p>
    <w:p w14:paraId="40E63985" w14:textId="71FA3BE0" w:rsidR="000468DA" w:rsidRPr="00AA1511" w:rsidRDefault="1C0EE8D2" w:rsidP="00517A4D">
      <w:pPr>
        <w:pStyle w:val="NormalList"/>
        <w:jc w:val="both"/>
      </w:pPr>
      <w:r>
        <w:t>increase capacity</w:t>
      </w:r>
      <w:r w:rsidR="1110DD0A">
        <w:t xml:space="preserve"> </w:t>
      </w:r>
      <w:r w:rsidR="1EB650CF">
        <w:t xml:space="preserve">of </w:t>
      </w:r>
      <w:r w:rsidR="00601644">
        <w:t>c</w:t>
      </w:r>
      <w:r w:rsidR="000468DA">
        <w:t xml:space="preserve">ommunity </w:t>
      </w:r>
      <w:proofErr w:type="spellStart"/>
      <w:r w:rsidR="000468DA">
        <w:t>organisations</w:t>
      </w:r>
      <w:proofErr w:type="spellEnd"/>
      <w:r w:rsidR="000468DA">
        <w:t xml:space="preserve"> to build social connection in local communities</w:t>
      </w:r>
    </w:p>
    <w:p w14:paraId="5B3989E4" w14:textId="5BBAAE49" w:rsidR="000468DA" w:rsidRPr="00AA1511" w:rsidRDefault="2C805E12" w:rsidP="00517A4D">
      <w:pPr>
        <w:pStyle w:val="NormalList"/>
        <w:jc w:val="both"/>
      </w:pPr>
      <w:r>
        <w:t xml:space="preserve">assist community </w:t>
      </w:r>
      <w:proofErr w:type="spellStart"/>
      <w:r>
        <w:t>organisation</w:t>
      </w:r>
      <w:proofErr w:type="spellEnd"/>
      <w:r>
        <w:t xml:space="preserve"> to support </w:t>
      </w:r>
      <w:r w:rsidR="00601644">
        <w:t>v</w:t>
      </w:r>
      <w:r w:rsidR="000468DA">
        <w:t xml:space="preserve">ulnerable communities and </w:t>
      </w:r>
      <w:r w:rsidR="633ACD00">
        <w:t>increase</w:t>
      </w:r>
      <w:r w:rsidR="6AFF3D8D">
        <w:t xml:space="preserve"> confidence in</w:t>
      </w:r>
      <w:r w:rsidR="14D4A4F5">
        <w:t xml:space="preserve"> </w:t>
      </w:r>
      <w:r w:rsidR="000468DA">
        <w:t>volunteers to participate in community settings</w:t>
      </w:r>
    </w:p>
    <w:p w14:paraId="496BE338" w14:textId="5F3E22CD" w:rsidR="000468DA" w:rsidRDefault="004412DD" w:rsidP="00517A4D">
      <w:pPr>
        <w:pStyle w:val="NormalList"/>
        <w:jc w:val="both"/>
      </w:pPr>
      <w:r>
        <w:t xml:space="preserve">enable </w:t>
      </w:r>
      <w:r w:rsidR="00601644">
        <w:t>c</w:t>
      </w:r>
      <w:r w:rsidR="000468DA" w:rsidRPr="00AA1511">
        <w:t xml:space="preserve">ommunity venues </w:t>
      </w:r>
      <w:r>
        <w:t xml:space="preserve">to be </w:t>
      </w:r>
      <w:r w:rsidR="000468DA" w:rsidRPr="00AA1511">
        <w:t>more accessible to people of all abilities</w:t>
      </w:r>
      <w:r w:rsidR="000512C0">
        <w:t>.</w:t>
      </w:r>
    </w:p>
    <w:p w14:paraId="136045EF" w14:textId="77777777" w:rsidR="00E5501C" w:rsidRPr="00AA1511" w:rsidRDefault="00E5501C" w:rsidP="00E5501C">
      <w:pPr>
        <w:pStyle w:val="NormalList"/>
        <w:numPr>
          <w:ilvl w:val="0"/>
          <w:numId w:val="0"/>
        </w:numPr>
        <w:jc w:val="both"/>
      </w:pPr>
    </w:p>
    <w:p w14:paraId="4AF8AAB1" w14:textId="12980937" w:rsidR="000468DA" w:rsidRPr="000468DA" w:rsidRDefault="000468DA" w:rsidP="00D76968">
      <w:pPr>
        <w:pStyle w:val="Heading1"/>
      </w:pPr>
      <w:bookmarkStart w:id="6" w:name="_Toc101527362"/>
      <w:bookmarkStart w:id="7" w:name="_Toc108085226"/>
      <w:r>
        <w:t>Eligibility</w:t>
      </w:r>
      <w:bookmarkEnd w:id="6"/>
      <w:bookmarkEnd w:id="7"/>
    </w:p>
    <w:p w14:paraId="37F24660" w14:textId="12980937" w:rsidR="00A57A37" w:rsidRDefault="00A57A37" w:rsidP="00A57A37">
      <w:pPr>
        <w:pStyle w:val="Heading2"/>
        <w:ind w:left="567"/>
      </w:pPr>
      <w:r>
        <w:t>Applicant Eligibility</w:t>
      </w:r>
    </w:p>
    <w:p w14:paraId="40B92FDA" w14:textId="49A8F0E0" w:rsidR="000468DA" w:rsidRPr="00C21B7D" w:rsidRDefault="000468DA" w:rsidP="00595E15">
      <w:pPr>
        <w:spacing w:before="100" w:beforeAutospacing="1" w:after="100" w:afterAutospacing="1"/>
        <w:contextualSpacing/>
        <w:jc w:val="both"/>
        <w:rPr>
          <w:rFonts w:cstheme="minorHAnsi"/>
        </w:rPr>
      </w:pPr>
      <w:r w:rsidRPr="00C21B7D">
        <w:rPr>
          <w:rFonts w:cstheme="minorHAnsi"/>
        </w:rPr>
        <w:t xml:space="preserve">The </w:t>
      </w:r>
      <w:r w:rsidR="001920CC" w:rsidRPr="00C21B7D">
        <w:rPr>
          <w:rFonts w:cstheme="minorHAnsi"/>
        </w:rPr>
        <w:t xml:space="preserve">Community Grants </w:t>
      </w:r>
      <w:r w:rsidR="005E0BC9" w:rsidRPr="00C21B7D">
        <w:rPr>
          <w:rFonts w:cstheme="minorHAnsi"/>
        </w:rPr>
        <w:t>Program</w:t>
      </w:r>
      <w:r w:rsidRPr="00C21B7D">
        <w:rPr>
          <w:rFonts w:cstheme="minorHAnsi"/>
        </w:rPr>
        <w:t xml:space="preserve"> is open to applications from</w:t>
      </w:r>
      <w:r w:rsidR="00461BCF" w:rsidRPr="00C21B7D">
        <w:rPr>
          <w:rFonts w:cstheme="minorHAnsi"/>
        </w:rPr>
        <w:t xml:space="preserve"> organisations that </w:t>
      </w:r>
      <w:r w:rsidR="00461BCF" w:rsidRPr="00C21B7D">
        <w:rPr>
          <w:rFonts w:cstheme="minorHAnsi"/>
          <w:b/>
        </w:rPr>
        <w:t>are</w:t>
      </w:r>
      <w:r w:rsidR="00EF1327" w:rsidRPr="00C21B7D">
        <w:rPr>
          <w:rFonts w:cstheme="minorHAnsi"/>
          <w:b/>
        </w:rPr>
        <w:t xml:space="preserve"> </w:t>
      </w:r>
      <w:r w:rsidR="00155ACF" w:rsidRPr="00C21B7D">
        <w:rPr>
          <w:rFonts w:cstheme="minorHAnsi"/>
          <w:b/>
        </w:rPr>
        <w:t>o</w:t>
      </w:r>
      <w:r w:rsidR="00FC3730" w:rsidRPr="00C21B7D">
        <w:rPr>
          <w:rFonts w:cstheme="minorHAnsi"/>
          <w:b/>
        </w:rPr>
        <w:t>perating in Metropolitan Melbourne</w:t>
      </w:r>
      <w:r w:rsidR="00F65094" w:rsidRPr="00C21B7D">
        <w:rPr>
          <w:rFonts w:cstheme="minorHAnsi"/>
        </w:rPr>
        <w:t xml:space="preserve"> </w:t>
      </w:r>
      <w:r w:rsidR="00461BCF" w:rsidRPr="00C21B7D">
        <w:rPr>
          <w:rFonts w:cstheme="minorHAnsi"/>
        </w:rPr>
        <w:t>that are</w:t>
      </w:r>
      <w:r w:rsidRPr="00C21B7D">
        <w:rPr>
          <w:rFonts w:cstheme="minorHAnsi"/>
        </w:rPr>
        <w:t>:</w:t>
      </w:r>
    </w:p>
    <w:p w14:paraId="0EA950E8" w14:textId="77777777" w:rsidR="00C766CE" w:rsidRPr="00C21B7D" w:rsidRDefault="00C766CE" w:rsidP="00D06F46">
      <w:pPr>
        <w:spacing w:before="0" w:after="120"/>
        <w:contextualSpacing/>
        <w:jc w:val="both"/>
        <w:rPr>
          <w:rFonts w:cstheme="minorHAnsi"/>
        </w:rPr>
      </w:pPr>
    </w:p>
    <w:p w14:paraId="097F5497" w14:textId="12980937" w:rsidR="00D5681D" w:rsidRPr="00C665F4" w:rsidRDefault="00295505" w:rsidP="00834126">
      <w:pPr>
        <w:pStyle w:val="NormalList"/>
        <w:numPr>
          <w:ilvl w:val="0"/>
          <w:numId w:val="12"/>
        </w:numPr>
        <w:jc w:val="both"/>
      </w:pPr>
      <w:r>
        <w:t xml:space="preserve">Incorporated </w:t>
      </w:r>
      <w:r w:rsidR="000967E6">
        <w:t xml:space="preserve">not-for-profit </w:t>
      </w:r>
      <w:proofErr w:type="spellStart"/>
      <w:r w:rsidR="00154DB5">
        <w:t>organisation</w:t>
      </w:r>
      <w:r w:rsidR="00AF62B8">
        <w:t>s</w:t>
      </w:r>
      <w:proofErr w:type="spellEnd"/>
      <w:r w:rsidR="00911EE3">
        <w:t>; or</w:t>
      </w:r>
    </w:p>
    <w:p w14:paraId="0493219D" w14:textId="2FA82818" w:rsidR="00C766CE" w:rsidRPr="00C21B7D" w:rsidRDefault="00C766CE" w:rsidP="00834126">
      <w:pPr>
        <w:numPr>
          <w:ilvl w:val="0"/>
          <w:numId w:val="12"/>
        </w:numPr>
        <w:spacing w:before="0" w:after="120"/>
        <w:ind w:left="714" w:hanging="357"/>
        <w:jc w:val="both"/>
      </w:pPr>
      <w:r>
        <w:t xml:space="preserve">Charities registered with the Australian Charities and Not for Profit Commission (ACNC); or </w:t>
      </w:r>
    </w:p>
    <w:p w14:paraId="151EDFEB" w14:textId="69037A71" w:rsidR="00926755" w:rsidRPr="00C21B7D" w:rsidRDefault="00C766CE" w:rsidP="00FD4D49">
      <w:pPr>
        <w:numPr>
          <w:ilvl w:val="0"/>
          <w:numId w:val="12"/>
        </w:numPr>
        <w:spacing w:before="0" w:after="120"/>
        <w:ind w:left="714" w:hanging="357"/>
        <w:jc w:val="both"/>
        <w:rPr>
          <w:rFonts w:cstheme="minorHAnsi"/>
        </w:rPr>
      </w:pPr>
      <w:r w:rsidRPr="00C21B7D">
        <w:rPr>
          <w:rFonts w:cstheme="minorHAnsi"/>
        </w:rPr>
        <w:t>Australian public companies limited by guarantee whose governing rules demonstrate a not-for-profit purpose</w:t>
      </w:r>
      <w:r w:rsidR="00D859F8" w:rsidRPr="00C21B7D">
        <w:rPr>
          <w:rFonts w:cstheme="minorHAnsi"/>
        </w:rPr>
        <w:t>.</w:t>
      </w:r>
    </w:p>
    <w:p w14:paraId="3B72AAD2" w14:textId="717E87D5" w:rsidR="00C766CE" w:rsidRPr="00C21B7D" w:rsidRDefault="00C766CE" w:rsidP="00926755">
      <w:pPr>
        <w:spacing w:before="0" w:after="0"/>
        <w:contextualSpacing/>
        <w:jc w:val="both"/>
      </w:pPr>
      <w:r w:rsidRPr="00C21B7D">
        <w:lastRenderedPageBreak/>
        <w:t>If an applicant organisation operates as a not-for-profit organisation and does not hold a</w:t>
      </w:r>
      <w:r w:rsidR="00313FF1" w:rsidRPr="00C21B7D">
        <w:t xml:space="preserve"> current</w:t>
      </w:r>
      <w:r w:rsidRPr="00C21B7D">
        <w:t xml:space="preserve"> ABN and/or fall within the above three descriptions it may apply through </w:t>
      </w:r>
      <w:r w:rsidRPr="00C21B7D">
        <w:rPr>
          <w:rFonts w:ascii="Cambria" w:hAnsi="Cambria" w:cs="Cambria"/>
        </w:rPr>
        <w:t>a</w:t>
      </w:r>
      <w:r w:rsidRPr="00C21B7D">
        <w:t xml:space="preserve"> legally constituted organisation with </w:t>
      </w:r>
      <w:r w:rsidR="00751303" w:rsidRPr="00C21B7D">
        <w:t>a current</w:t>
      </w:r>
      <w:r w:rsidRPr="00C21B7D">
        <w:t xml:space="preserve"> ABN to manage the funds as an auspice organisation</w:t>
      </w:r>
      <w:r w:rsidR="00AA156A" w:rsidRPr="00C21B7D">
        <w:t xml:space="preserve">. </w:t>
      </w:r>
      <w:r w:rsidR="00D811F8" w:rsidRPr="00C21B7D">
        <w:t>The auspice agency must submit the application.</w:t>
      </w:r>
    </w:p>
    <w:p w14:paraId="4CF47F4D" w14:textId="77777777" w:rsidR="00C766CE" w:rsidRPr="00C21B7D" w:rsidRDefault="00C766CE" w:rsidP="001715DE">
      <w:pPr>
        <w:spacing w:before="0" w:after="120"/>
        <w:contextualSpacing/>
        <w:jc w:val="both"/>
        <w:rPr>
          <w:rFonts w:cstheme="minorHAnsi"/>
        </w:rPr>
      </w:pPr>
    </w:p>
    <w:p w14:paraId="2E4B0CE0" w14:textId="791299AF" w:rsidR="00EB2414" w:rsidRPr="00C21B7D" w:rsidRDefault="007E4AB4" w:rsidP="00A476C7">
      <w:pPr>
        <w:spacing w:before="120" w:after="120"/>
        <w:jc w:val="both"/>
        <w:rPr>
          <w:rFonts w:cstheme="minorHAnsi"/>
        </w:rPr>
      </w:pPr>
      <w:r w:rsidRPr="00C21B7D">
        <w:rPr>
          <w:rFonts w:cstheme="minorHAnsi"/>
        </w:rPr>
        <w:t>All a</w:t>
      </w:r>
      <w:r w:rsidR="00EB2414" w:rsidRPr="00C21B7D">
        <w:rPr>
          <w:rFonts w:cstheme="minorHAnsi"/>
        </w:rPr>
        <w:t xml:space="preserve">pplicants </w:t>
      </w:r>
      <w:r w:rsidR="00626882" w:rsidRPr="00C21B7D">
        <w:rPr>
          <w:rFonts w:cstheme="minorHAnsi"/>
        </w:rPr>
        <w:t xml:space="preserve">must operate out of a public venue </w:t>
      </w:r>
      <w:r w:rsidR="00EA71C9" w:rsidRPr="00C21B7D">
        <w:rPr>
          <w:rFonts w:cstheme="minorHAnsi"/>
        </w:rPr>
        <w:t xml:space="preserve">open </w:t>
      </w:r>
      <w:r w:rsidR="00626882" w:rsidRPr="00C21B7D">
        <w:rPr>
          <w:rFonts w:cstheme="minorHAnsi"/>
        </w:rPr>
        <w:t>to the community</w:t>
      </w:r>
      <w:r w:rsidR="003703A3" w:rsidRPr="00C21B7D">
        <w:rPr>
          <w:rFonts w:cstheme="minorHAnsi"/>
        </w:rPr>
        <w:t>.</w:t>
      </w:r>
    </w:p>
    <w:p w14:paraId="4FA5002E" w14:textId="4900D509" w:rsidR="00D76968" w:rsidRDefault="00D76968" w:rsidP="00D76968">
      <w:pPr>
        <w:pStyle w:val="Heading2"/>
        <w:ind w:left="567"/>
        <w:rPr>
          <w:lang w:val="en-US"/>
        </w:rPr>
      </w:pPr>
      <w:r>
        <w:rPr>
          <w:lang w:val="en-US"/>
        </w:rPr>
        <w:t xml:space="preserve">Eligible Equipment </w:t>
      </w:r>
      <w:r w:rsidR="00011C84">
        <w:rPr>
          <w:lang w:val="en-US"/>
        </w:rPr>
        <w:t xml:space="preserve">and </w:t>
      </w:r>
      <w:r w:rsidR="001F6444">
        <w:rPr>
          <w:lang w:val="en-US"/>
        </w:rPr>
        <w:t>B</w:t>
      </w:r>
      <w:r w:rsidR="00011C84">
        <w:rPr>
          <w:lang w:val="en-US"/>
        </w:rPr>
        <w:t xml:space="preserve">uilding </w:t>
      </w:r>
      <w:r w:rsidR="001F6444">
        <w:rPr>
          <w:lang w:val="en-US"/>
        </w:rPr>
        <w:t>W</w:t>
      </w:r>
      <w:r w:rsidR="00011C84">
        <w:rPr>
          <w:lang w:val="en-US"/>
        </w:rPr>
        <w:t>orks</w:t>
      </w:r>
    </w:p>
    <w:p w14:paraId="5F05777F" w14:textId="7BD67B9E" w:rsidR="0011277E" w:rsidRPr="00045A0F" w:rsidRDefault="00B81B8D" w:rsidP="0029692D">
      <w:pPr>
        <w:spacing w:before="120" w:after="120"/>
        <w:jc w:val="both"/>
        <w:rPr>
          <w:rFonts w:cstheme="minorHAnsi"/>
        </w:rPr>
      </w:pPr>
      <w:r w:rsidRPr="00045A0F">
        <w:rPr>
          <w:rFonts w:cstheme="minorHAnsi"/>
        </w:rPr>
        <w:t>To be eligible</w:t>
      </w:r>
      <w:r w:rsidR="004B1472" w:rsidRPr="00045A0F">
        <w:rPr>
          <w:rFonts w:cstheme="minorHAnsi"/>
        </w:rPr>
        <w:t>,</w:t>
      </w:r>
      <w:r w:rsidRPr="00045A0F">
        <w:rPr>
          <w:rFonts w:cstheme="minorHAnsi"/>
        </w:rPr>
        <w:t xml:space="preserve"> </w:t>
      </w:r>
      <w:r w:rsidR="00333C94" w:rsidRPr="00045A0F">
        <w:rPr>
          <w:rFonts w:cstheme="minorHAnsi"/>
        </w:rPr>
        <w:t xml:space="preserve">the </w:t>
      </w:r>
      <w:r w:rsidR="00592DAA" w:rsidRPr="00045A0F">
        <w:rPr>
          <w:rFonts w:cstheme="minorHAnsi"/>
        </w:rPr>
        <w:t xml:space="preserve">proposed </w:t>
      </w:r>
      <w:r w:rsidR="00231F94" w:rsidRPr="00045A0F">
        <w:rPr>
          <w:rFonts w:cstheme="minorHAnsi"/>
        </w:rPr>
        <w:t>equipment</w:t>
      </w:r>
      <w:r w:rsidR="009007F7" w:rsidRPr="00045A0F">
        <w:rPr>
          <w:rFonts w:cstheme="minorHAnsi"/>
        </w:rPr>
        <w:t xml:space="preserve"> </w:t>
      </w:r>
      <w:r w:rsidR="00011C84" w:rsidRPr="00045A0F">
        <w:rPr>
          <w:rFonts w:cstheme="minorHAnsi"/>
        </w:rPr>
        <w:t xml:space="preserve">and building works </w:t>
      </w:r>
      <w:r w:rsidR="009007F7" w:rsidRPr="00045A0F">
        <w:rPr>
          <w:rFonts w:cstheme="minorHAnsi"/>
        </w:rPr>
        <w:t>must</w:t>
      </w:r>
      <w:r w:rsidR="00592DAA" w:rsidRPr="00045A0F">
        <w:rPr>
          <w:rFonts w:cstheme="minorHAnsi"/>
        </w:rPr>
        <w:t xml:space="preserve"> </w:t>
      </w:r>
      <w:r w:rsidR="0011277E" w:rsidRPr="00045A0F">
        <w:rPr>
          <w:rFonts w:cstheme="minorHAnsi"/>
        </w:rPr>
        <w:t>direct</w:t>
      </w:r>
      <w:r w:rsidR="00025D87" w:rsidRPr="00045A0F">
        <w:rPr>
          <w:rFonts w:cstheme="minorHAnsi"/>
        </w:rPr>
        <w:t>ly contribute to improving</w:t>
      </w:r>
      <w:r w:rsidR="0011277E" w:rsidRPr="00045A0F">
        <w:rPr>
          <w:rFonts w:cstheme="minorHAnsi"/>
        </w:rPr>
        <w:t xml:space="preserve"> social connections</w:t>
      </w:r>
      <w:r w:rsidR="004E74C1" w:rsidRPr="00045A0F">
        <w:rPr>
          <w:rFonts w:cstheme="minorHAnsi"/>
        </w:rPr>
        <w:t xml:space="preserve">, access </w:t>
      </w:r>
      <w:r w:rsidR="00231F94" w:rsidRPr="00045A0F">
        <w:rPr>
          <w:rFonts w:cstheme="minorHAnsi"/>
        </w:rPr>
        <w:t xml:space="preserve">to </w:t>
      </w:r>
      <w:r w:rsidR="004E74C1" w:rsidRPr="00045A0F">
        <w:rPr>
          <w:rFonts w:cstheme="minorHAnsi"/>
        </w:rPr>
        <w:t xml:space="preserve">and participation in the activities </w:t>
      </w:r>
      <w:r w:rsidR="00551029" w:rsidRPr="00045A0F">
        <w:rPr>
          <w:rFonts w:cstheme="minorHAnsi"/>
        </w:rPr>
        <w:t>undertaken by the community gro</w:t>
      </w:r>
      <w:r w:rsidR="00231F94" w:rsidRPr="00045A0F">
        <w:rPr>
          <w:rFonts w:cstheme="minorHAnsi"/>
        </w:rPr>
        <w:t>up</w:t>
      </w:r>
      <w:r w:rsidR="007046F2" w:rsidRPr="00045A0F">
        <w:rPr>
          <w:rFonts w:cstheme="minorHAnsi"/>
        </w:rPr>
        <w:t xml:space="preserve"> at </w:t>
      </w:r>
      <w:r w:rsidR="007512AD" w:rsidRPr="00045A0F">
        <w:rPr>
          <w:rFonts w:cstheme="minorHAnsi"/>
        </w:rPr>
        <w:t>its publicly accessible venue</w:t>
      </w:r>
      <w:r w:rsidR="00231F94" w:rsidRPr="00045A0F">
        <w:rPr>
          <w:rFonts w:cstheme="minorHAnsi"/>
        </w:rPr>
        <w:t>.</w:t>
      </w:r>
      <w:r w:rsidR="0011277E" w:rsidRPr="00045A0F">
        <w:rPr>
          <w:rFonts w:cstheme="minorHAnsi"/>
        </w:rPr>
        <w:t xml:space="preserve"> </w:t>
      </w:r>
    </w:p>
    <w:p w14:paraId="65635C44" w14:textId="2B582A18" w:rsidR="009C7D8B" w:rsidRPr="00045A0F" w:rsidRDefault="009C7D8B" w:rsidP="0029692D">
      <w:pPr>
        <w:spacing w:before="120" w:after="120"/>
        <w:jc w:val="both"/>
        <w:rPr>
          <w:rFonts w:cstheme="minorHAnsi"/>
          <w:strike/>
        </w:rPr>
      </w:pPr>
      <w:r w:rsidRPr="00045A0F">
        <w:rPr>
          <w:rFonts w:cstheme="minorHAnsi"/>
        </w:rPr>
        <w:t>Applicants must provide details about the</w:t>
      </w:r>
      <w:r w:rsidR="00A71F14" w:rsidRPr="00045A0F">
        <w:rPr>
          <w:rFonts w:cstheme="minorHAnsi"/>
        </w:rPr>
        <w:t xml:space="preserve"> </w:t>
      </w:r>
      <w:r w:rsidR="002953C9" w:rsidRPr="00045A0F">
        <w:rPr>
          <w:rFonts w:cstheme="minorHAnsi"/>
        </w:rPr>
        <w:t>items they propose to purchase</w:t>
      </w:r>
      <w:r w:rsidR="00FE587B" w:rsidRPr="00045A0F">
        <w:rPr>
          <w:rFonts w:cstheme="minorHAnsi"/>
        </w:rPr>
        <w:t xml:space="preserve"> </w:t>
      </w:r>
      <w:r w:rsidR="00A21F0B" w:rsidRPr="00045A0F">
        <w:rPr>
          <w:rFonts w:cstheme="minorHAnsi"/>
        </w:rPr>
        <w:t xml:space="preserve">and must </w:t>
      </w:r>
      <w:r w:rsidR="0091001E" w:rsidRPr="00045A0F">
        <w:rPr>
          <w:rFonts w:cstheme="minorHAnsi"/>
        </w:rPr>
        <w:t xml:space="preserve">attach a written quote. </w:t>
      </w:r>
      <w:r w:rsidR="0052688E" w:rsidRPr="00045A0F">
        <w:rPr>
          <w:rFonts w:cstheme="minorHAnsi"/>
        </w:rPr>
        <w:t>Grant amount</w:t>
      </w:r>
      <w:r w:rsidR="007101B5" w:rsidRPr="00045A0F">
        <w:rPr>
          <w:rFonts w:cstheme="minorHAnsi"/>
        </w:rPr>
        <w:t>s</w:t>
      </w:r>
      <w:r w:rsidR="0052688E" w:rsidRPr="00045A0F">
        <w:rPr>
          <w:rFonts w:cstheme="minorHAnsi"/>
        </w:rPr>
        <w:t xml:space="preserve"> </w:t>
      </w:r>
      <w:r w:rsidR="00DE5DAE" w:rsidRPr="00045A0F">
        <w:rPr>
          <w:rFonts w:cstheme="minorHAnsi"/>
        </w:rPr>
        <w:t xml:space="preserve">requested </w:t>
      </w:r>
      <w:r w:rsidR="0052688E" w:rsidRPr="00045A0F">
        <w:rPr>
          <w:rFonts w:cstheme="minorHAnsi"/>
        </w:rPr>
        <w:t>will be based</w:t>
      </w:r>
      <w:r w:rsidR="0037183B" w:rsidRPr="00045A0F">
        <w:rPr>
          <w:rFonts w:cstheme="minorHAnsi"/>
        </w:rPr>
        <w:t xml:space="preserve"> on the written quote</w:t>
      </w:r>
      <w:r w:rsidR="005C1078" w:rsidRPr="00045A0F">
        <w:rPr>
          <w:rFonts w:cstheme="minorHAnsi"/>
        </w:rPr>
        <w:t>/s.</w:t>
      </w:r>
    </w:p>
    <w:p w14:paraId="0AF2639B" w14:textId="7A4184CD" w:rsidR="00E73F21" w:rsidRPr="00045A0F" w:rsidRDefault="00E73F21" w:rsidP="0029692D">
      <w:pPr>
        <w:spacing w:before="120" w:after="120"/>
        <w:rPr>
          <w:rFonts w:cstheme="minorHAnsi"/>
        </w:rPr>
      </w:pPr>
      <w:r w:rsidRPr="00045A0F">
        <w:rPr>
          <w:rFonts w:cstheme="minorHAnsi"/>
        </w:rPr>
        <w:t>Applicants can</w:t>
      </w:r>
      <w:r w:rsidR="00631B65" w:rsidRPr="00045A0F">
        <w:rPr>
          <w:rFonts w:cstheme="minorHAnsi"/>
        </w:rPr>
        <w:t xml:space="preserve"> apply</w:t>
      </w:r>
      <w:r w:rsidRPr="00045A0F">
        <w:rPr>
          <w:rFonts w:cstheme="minorHAnsi"/>
        </w:rPr>
        <w:t xml:space="preserve"> only once</w:t>
      </w:r>
      <w:r w:rsidR="00746050" w:rsidRPr="00045A0F">
        <w:rPr>
          <w:rFonts w:cstheme="minorHAnsi"/>
        </w:rPr>
        <w:t>.</w:t>
      </w:r>
    </w:p>
    <w:p w14:paraId="7BA2F95C" w14:textId="3E97CA0F" w:rsidR="009C7D8B" w:rsidRPr="00045A0F" w:rsidRDefault="009C7D8B" w:rsidP="0029692D">
      <w:pPr>
        <w:spacing w:before="120" w:after="120"/>
        <w:jc w:val="both"/>
        <w:rPr>
          <w:rFonts w:cstheme="minorHAnsi"/>
        </w:rPr>
      </w:pPr>
      <w:r w:rsidRPr="00045A0F">
        <w:rPr>
          <w:rFonts w:cstheme="minorHAnsi"/>
        </w:rPr>
        <w:t xml:space="preserve">The project </w:t>
      </w:r>
      <w:r w:rsidR="008B575B" w:rsidRPr="00045A0F">
        <w:rPr>
          <w:rFonts w:cstheme="minorHAnsi"/>
        </w:rPr>
        <w:t>must</w:t>
      </w:r>
      <w:r w:rsidRPr="00045A0F">
        <w:rPr>
          <w:rFonts w:cstheme="minorHAnsi"/>
        </w:rPr>
        <w:t xml:space="preserve"> be delivered before </w:t>
      </w:r>
      <w:r w:rsidR="00964128" w:rsidRPr="00045A0F">
        <w:rPr>
          <w:rFonts w:cstheme="minorHAnsi"/>
        </w:rPr>
        <w:t>1</w:t>
      </w:r>
      <w:r w:rsidRPr="00045A0F">
        <w:rPr>
          <w:rFonts w:cstheme="minorHAnsi"/>
        </w:rPr>
        <w:t xml:space="preserve"> June 2023.</w:t>
      </w:r>
    </w:p>
    <w:p w14:paraId="256A8712" w14:textId="5C80AE21" w:rsidR="000468DA" w:rsidRPr="00D76968" w:rsidRDefault="000468DA" w:rsidP="00D76968">
      <w:pPr>
        <w:pStyle w:val="Heading3"/>
        <w:rPr>
          <w:lang w:val="en-US"/>
        </w:rPr>
      </w:pPr>
      <w:r w:rsidRPr="00D76968">
        <w:rPr>
          <w:lang w:val="en-US"/>
        </w:rPr>
        <w:t>E</w:t>
      </w:r>
      <w:r w:rsidR="003121A0" w:rsidRPr="00D76968">
        <w:rPr>
          <w:lang w:val="en-US"/>
        </w:rPr>
        <w:t>ligible e</w:t>
      </w:r>
      <w:r w:rsidRPr="00D76968">
        <w:rPr>
          <w:lang w:val="en-US"/>
        </w:rPr>
        <w:t xml:space="preserve">quipment that may be funded </w:t>
      </w:r>
      <w:r w:rsidR="004C0471" w:rsidRPr="00D76968">
        <w:rPr>
          <w:lang w:val="en-US"/>
        </w:rPr>
        <w:t>includes</w:t>
      </w:r>
      <w:r w:rsidRPr="00D76968">
        <w:rPr>
          <w:lang w:val="en-US"/>
        </w:rPr>
        <w:t>:</w:t>
      </w:r>
    </w:p>
    <w:p w14:paraId="02CC827A" w14:textId="12980937" w:rsidR="000468DA" w:rsidRPr="000468DA" w:rsidRDefault="000468DA" w:rsidP="00CF11D2">
      <w:pPr>
        <w:pStyle w:val="NormalList"/>
      </w:pPr>
      <w:r w:rsidRPr="000468DA">
        <w:t xml:space="preserve">appliances </w:t>
      </w:r>
      <w:r w:rsidR="004C0471">
        <w:t>such as</w:t>
      </w:r>
      <w:r w:rsidRPr="000468DA">
        <w:t xml:space="preserve"> fridges, </w:t>
      </w:r>
      <w:proofErr w:type="gramStart"/>
      <w:r w:rsidRPr="000468DA">
        <w:t>ovens</w:t>
      </w:r>
      <w:proofErr w:type="gramEnd"/>
      <w:r w:rsidR="004C0471">
        <w:t xml:space="preserve"> </w:t>
      </w:r>
      <w:r w:rsidRPr="000468DA">
        <w:t>and other kitchen equipment</w:t>
      </w:r>
    </w:p>
    <w:p w14:paraId="7AB639FD" w14:textId="12980937" w:rsidR="000468DA" w:rsidRPr="000468DA" w:rsidRDefault="000468DA" w:rsidP="00CF11D2">
      <w:pPr>
        <w:pStyle w:val="NormalList"/>
      </w:pPr>
      <w:r w:rsidRPr="000468DA">
        <w:t>furnishings for general use such as tables and chairs</w:t>
      </w:r>
    </w:p>
    <w:p w14:paraId="3BDB9D8B" w14:textId="12980937" w:rsidR="000468DA" w:rsidRPr="000468DA" w:rsidRDefault="007F57B8" w:rsidP="00CF11D2">
      <w:pPr>
        <w:pStyle w:val="NormalList"/>
      </w:pPr>
      <w:r>
        <w:t xml:space="preserve">minor </w:t>
      </w:r>
      <w:r w:rsidR="00011C84">
        <w:t xml:space="preserve">building </w:t>
      </w:r>
      <w:r w:rsidR="00284C67">
        <w:t>refurbishments includ</w:t>
      </w:r>
      <w:r w:rsidR="001957D3">
        <w:t>ing</w:t>
      </w:r>
      <w:r w:rsidR="00284C67">
        <w:t xml:space="preserve"> </w:t>
      </w:r>
      <w:r w:rsidR="000468DA" w:rsidRPr="000468DA">
        <w:t>carpets</w:t>
      </w:r>
      <w:r w:rsidR="002A623E">
        <w:t xml:space="preserve">, other </w:t>
      </w:r>
      <w:r w:rsidR="000468DA" w:rsidRPr="000468DA">
        <w:t>floor coverings</w:t>
      </w:r>
      <w:r w:rsidR="001957D3">
        <w:t>, kitchen</w:t>
      </w:r>
      <w:r w:rsidR="008A3EAC">
        <w:t xml:space="preserve"> improvements</w:t>
      </w:r>
      <w:r w:rsidR="00011C84">
        <w:t xml:space="preserve"> and maintenance</w:t>
      </w:r>
    </w:p>
    <w:p w14:paraId="7337A6FF" w14:textId="77777777" w:rsidR="000468DA" w:rsidRPr="000468DA" w:rsidRDefault="000468DA" w:rsidP="00CF11D2">
      <w:pPr>
        <w:pStyle w:val="NormalList"/>
      </w:pPr>
      <w:r w:rsidRPr="000468DA">
        <w:t>technology such as laptops or audio-visual equipment</w:t>
      </w:r>
      <w:r w:rsidRPr="000468DA">
        <w:tab/>
      </w:r>
    </w:p>
    <w:p w14:paraId="390E8C1C" w14:textId="12980937" w:rsidR="000468DA" w:rsidRPr="000468DA" w:rsidRDefault="000468DA" w:rsidP="00CF11D2">
      <w:pPr>
        <w:pStyle w:val="NormalList"/>
      </w:pPr>
      <w:r w:rsidRPr="000468DA">
        <w:t>replacement of existing ageing or inadequate equipment</w:t>
      </w:r>
    </w:p>
    <w:p w14:paraId="7E21D13B" w14:textId="12980937" w:rsidR="000468DA" w:rsidRPr="000468DA" w:rsidRDefault="000468DA" w:rsidP="00CF11D2">
      <w:pPr>
        <w:pStyle w:val="NormalList"/>
      </w:pPr>
      <w:r w:rsidRPr="000468DA">
        <w:t>accessibility aids (</w:t>
      </w:r>
      <w:proofErr w:type="gramStart"/>
      <w:r w:rsidRPr="000468DA">
        <w:t>e.g.</w:t>
      </w:r>
      <w:proofErr w:type="gramEnd"/>
      <w:r w:rsidRPr="000468DA">
        <w:t xml:space="preserve"> standing tables, braille signages</w:t>
      </w:r>
      <w:r w:rsidR="00BA6E43">
        <w:t>, hearing loops</w:t>
      </w:r>
      <w:r w:rsidRPr="000468DA">
        <w:t>)</w:t>
      </w:r>
    </w:p>
    <w:p w14:paraId="7264B413" w14:textId="12980937" w:rsidR="000468DA" w:rsidRPr="000468DA" w:rsidRDefault="000468DA" w:rsidP="00CF11D2">
      <w:pPr>
        <w:pStyle w:val="NormalList"/>
      </w:pPr>
      <w:r w:rsidRPr="000468DA">
        <w:t>program equipment (</w:t>
      </w:r>
      <w:proofErr w:type="gramStart"/>
      <w:r w:rsidRPr="000468DA">
        <w:t>e.g</w:t>
      </w:r>
      <w:r w:rsidR="00517A4D" w:rsidRPr="000468DA">
        <w:t>.</w:t>
      </w:r>
      <w:proofErr w:type="gramEnd"/>
      <w:r w:rsidRPr="000468DA">
        <w:t xml:space="preserve"> cooking equipment, tools, art and craft supplies)</w:t>
      </w:r>
    </w:p>
    <w:p w14:paraId="3DF89DD6" w14:textId="12980937" w:rsidR="000468DA" w:rsidRPr="00AA1DD7" w:rsidRDefault="000468DA" w:rsidP="00CF11D2">
      <w:pPr>
        <w:pStyle w:val="NormalList"/>
      </w:pPr>
      <w:r w:rsidRPr="000468DA">
        <w:t>trailers.</w:t>
      </w:r>
    </w:p>
    <w:p w14:paraId="26A539E9" w14:textId="58CE421D" w:rsidR="00AA1DD7" w:rsidRDefault="008A525D" w:rsidP="00FE5F7F">
      <w:pPr>
        <w:pStyle w:val="NormalList"/>
        <w:numPr>
          <w:ilvl w:val="0"/>
          <w:numId w:val="0"/>
        </w:numPr>
        <w:jc w:val="both"/>
        <w:rPr>
          <w:rStyle w:val="eop"/>
          <w:rFonts w:ascii="Cambria" w:hAnsi="Cambria" w:cs="Cambria"/>
          <w:color w:val="auto"/>
          <w:shd w:val="clear" w:color="auto" w:fill="FFFFFF"/>
        </w:rPr>
      </w:pPr>
      <w:r w:rsidRPr="005A0663">
        <w:rPr>
          <w:rFonts w:cstheme="majorHAnsi"/>
        </w:rPr>
        <w:t xml:space="preserve">Service </w:t>
      </w:r>
      <w:r w:rsidRPr="00210297">
        <w:rPr>
          <w:rFonts w:cstheme="majorHAnsi"/>
        </w:rPr>
        <w:t xml:space="preserve">costs </w:t>
      </w:r>
      <w:r w:rsidR="005D1D34" w:rsidRPr="00931B4C">
        <w:rPr>
          <w:rFonts w:cstheme="majorHAnsi"/>
        </w:rPr>
        <w:t>relat</w:t>
      </w:r>
      <w:r w:rsidR="005D1D34" w:rsidRPr="001556E7">
        <w:rPr>
          <w:rFonts w:cstheme="majorHAnsi"/>
        </w:rPr>
        <w:t>ed to inst</w:t>
      </w:r>
      <w:r w:rsidR="005D1D34" w:rsidRPr="00F3711C">
        <w:rPr>
          <w:rFonts w:cstheme="majorHAnsi"/>
        </w:rPr>
        <w:t>allation equipment can be claimed as pa</w:t>
      </w:r>
      <w:r w:rsidR="005D1D34" w:rsidRPr="00694EBF">
        <w:rPr>
          <w:rFonts w:cstheme="majorHAnsi"/>
        </w:rPr>
        <w:t xml:space="preserve">rt of </w:t>
      </w:r>
      <w:r w:rsidR="00D41F34">
        <w:rPr>
          <w:rFonts w:cstheme="majorHAnsi"/>
        </w:rPr>
        <w:t xml:space="preserve">a </w:t>
      </w:r>
      <w:r w:rsidR="005D1D34" w:rsidRPr="00694EBF">
        <w:rPr>
          <w:rFonts w:cstheme="majorHAnsi"/>
        </w:rPr>
        <w:t>grant amo</w:t>
      </w:r>
      <w:r w:rsidR="005D1D34" w:rsidRPr="00C23B4A">
        <w:rPr>
          <w:rFonts w:cstheme="majorHAnsi"/>
        </w:rPr>
        <w:t xml:space="preserve">unt </w:t>
      </w:r>
      <w:r w:rsidR="00172F1D">
        <w:rPr>
          <w:rFonts w:cstheme="majorHAnsi"/>
        </w:rPr>
        <w:t>provided</w:t>
      </w:r>
      <w:r w:rsidR="005D1D34" w:rsidRPr="00C23B4A">
        <w:rPr>
          <w:rFonts w:cstheme="majorHAnsi"/>
        </w:rPr>
        <w:t xml:space="preserve"> </w:t>
      </w:r>
      <w:r w:rsidR="005D1D34" w:rsidRPr="00D70E37">
        <w:t>the business</w:t>
      </w:r>
      <w:r w:rsidR="00172F1D" w:rsidRPr="00D70E37">
        <w:t>/service provider</w:t>
      </w:r>
      <w:r w:rsidR="005D1D34" w:rsidRPr="00D70E37">
        <w:t xml:space="preserve"> has complied with all relevant permits, </w:t>
      </w:r>
      <w:proofErr w:type="gramStart"/>
      <w:r w:rsidR="005D1D34" w:rsidRPr="00D70E37">
        <w:t>laws</w:t>
      </w:r>
      <w:proofErr w:type="gramEnd"/>
      <w:r w:rsidR="005D1D34" w:rsidRPr="00D70E37">
        <w:t xml:space="preserve"> and regulations as applicable (for example, using licensed electricians)</w:t>
      </w:r>
      <w:r w:rsidR="005D5630">
        <w:rPr>
          <w:rStyle w:val="eop"/>
          <w:rFonts w:ascii="Cambria" w:hAnsi="Cambria" w:cs="Cambria"/>
          <w:color w:val="auto"/>
          <w:shd w:val="clear" w:color="auto" w:fill="FFFFFF"/>
        </w:rPr>
        <w:t>.</w:t>
      </w:r>
    </w:p>
    <w:p w14:paraId="63FE3F45" w14:textId="77777777" w:rsidR="000D3CE0" w:rsidRDefault="000D3CE0" w:rsidP="00FE5F7F">
      <w:pPr>
        <w:pStyle w:val="NormalList"/>
        <w:numPr>
          <w:ilvl w:val="0"/>
          <w:numId w:val="0"/>
        </w:numPr>
        <w:jc w:val="both"/>
        <w:rPr>
          <w:rStyle w:val="eop"/>
          <w:rFonts w:ascii="Cambria" w:hAnsi="Cambria" w:cs="Cambria"/>
          <w:color w:val="auto"/>
          <w:shd w:val="clear" w:color="auto" w:fill="FFFFFF"/>
        </w:rPr>
      </w:pPr>
    </w:p>
    <w:p w14:paraId="30B3C141" w14:textId="77777777" w:rsidR="000D3CE0" w:rsidRDefault="000D3CE0" w:rsidP="00FE5F7F">
      <w:pPr>
        <w:pStyle w:val="NormalList"/>
        <w:numPr>
          <w:ilvl w:val="0"/>
          <w:numId w:val="0"/>
        </w:numPr>
        <w:jc w:val="both"/>
        <w:rPr>
          <w:rStyle w:val="eop"/>
          <w:rFonts w:ascii="Cambria" w:hAnsi="Cambria" w:cs="Cambria"/>
          <w:color w:val="auto"/>
          <w:shd w:val="clear" w:color="auto" w:fill="FFFFFF"/>
        </w:rPr>
      </w:pPr>
    </w:p>
    <w:p w14:paraId="65CBD92A" w14:textId="77777777" w:rsidR="000D3CE0" w:rsidRPr="005A0663" w:rsidRDefault="000D3CE0" w:rsidP="00FE5F7F">
      <w:pPr>
        <w:pStyle w:val="NormalList"/>
        <w:numPr>
          <w:ilvl w:val="0"/>
          <w:numId w:val="0"/>
        </w:numPr>
        <w:jc w:val="both"/>
        <w:rPr>
          <w:rFonts w:cstheme="majorHAnsi"/>
          <w:color w:val="auto"/>
          <w:szCs w:val="20"/>
        </w:rPr>
      </w:pPr>
    </w:p>
    <w:p w14:paraId="53CAD27F" w14:textId="12980937" w:rsidR="00D76968" w:rsidRPr="002D62BB" w:rsidRDefault="6F0C2F5D" w:rsidP="002D62BB">
      <w:pPr>
        <w:pStyle w:val="Heading2"/>
        <w:ind w:left="567"/>
      </w:pPr>
      <w:bookmarkStart w:id="8" w:name="_Toc101527364"/>
      <w:r>
        <w:lastRenderedPageBreak/>
        <w:t>Ineligibl</w:t>
      </w:r>
      <w:bookmarkEnd w:id="8"/>
      <w:r w:rsidR="087C3D55">
        <w:t xml:space="preserve">e </w:t>
      </w:r>
      <w:r w:rsidR="0C310AD8">
        <w:t>E</w:t>
      </w:r>
      <w:r w:rsidR="087C3D55">
        <w:t xml:space="preserve">ntities and </w:t>
      </w:r>
      <w:r w:rsidR="0C310AD8">
        <w:t>E</w:t>
      </w:r>
      <w:r w:rsidR="087C3D55">
        <w:t>quipment</w:t>
      </w:r>
    </w:p>
    <w:p w14:paraId="53869126" w14:textId="2445901D" w:rsidR="00C443B9" w:rsidRDefault="00C443B9" w:rsidP="007B62C9">
      <w:pPr>
        <w:pStyle w:val="Heading3"/>
      </w:pPr>
      <w:r>
        <w:t>The following entities are ineligible</w:t>
      </w:r>
      <w:r w:rsidR="00625B15">
        <w:t xml:space="preserve"> for this funding stream</w:t>
      </w:r>
      <w:r w:rsidR="0098210C">
        <w:t>:</w:t>
      </w:r>
      <w:r>
        <w:t xml:space="preserve"> </w:t>
      </w:r>
    </w:p>
    <w:p w14:paraId="6C76E934" w14:textId="23B2F5C2" w:rsidR="00C443B9" w:rsidRPr="00C443B9" w:rsidRDefault="000A54F1" w:rsidP="00834126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s</w:t>
      </w:r>
      <w:r w:rsidR="00C443B9" w:rsidRPr="00C443B9">
        <w:rPr>
          <w:rFonts w:ascii="VIC" w:hAnsi="VIC"/>
          <w:sz w:val="20"/>
          <w:szCs w:val="20"/>
        </w:rPr>
        <w:t>porting clubs</w:t>
      </w:r>
      <w:r w:rsidR="006A6826">
        <w:rPr>
          <w:rStyle w:val="FootnoteReference"/>
          <w:rFonts w:ascii="VIC" w:hAnsi="VIC"/>
          <w:sz w:val="20"/>
          <w:szCs w:val="20"/>
        </w:rPr>
        <w:footnoteReference w:id="2"/>
      </w:r>
    </w:p>
    <w:p w14:paraId="0CC92408" w14:textId="41CF227E" w:rsidR="00C443B9" w:rsidRPr="00C443B9" w:rsidRDefault="00736B55" w:rsidP="00834126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primary and secondary </w:t>
      </w:r>
      <w:r w:rsidR="00C443B9" w:rsidRPr="00C443B9">
        <w:rPr>
          <w:rFonts w:ascii="VIC" w:hAnsi="VIC"/>
          <w:sz w:val="20"/>
          <w:szCs w:val="20"/>
        </w:rPr>
        <w:t>schools</w:t>
      </w:r>
      <w:r w:rsidR="006A6826">
        <w:rPr>
          <w:rStyle w:val="FootnoteReference"/>
          <w:rFonts w:ascii="VIC" w:hAnsi="VIC"/>
          <w:sz w:val="20"/>
          <w:szCs w:val="20"/>
        </w:rPr>
        <w:footnoteReference w:id="3"/>
      </w:r>
      <w:r w:rsidR="008566D8">
        <w:rPr>
          <w:rFonts w:ascii="VIC" w:hAnsi="VIC"/>
          <w:sz w:val="20"/>
          <w:szCs w:val="20"/>
        </w:rPr>
        <w:t>.</w:t>
      </w:r>
    </w:p>
    <w:p w14:paraId="51C1C5A8" w14:textId="0B583F40" w:rsidR="00EC092A" w:rsidRPr="007B62C9" w:rsidRDefault="003121A0" w:rsidP="007B62C9">
      <w:pPr>
        <w:pStyle w:val="Heading3"/>
      </w:pPr>
      <w:r w:rsidRPr="003121A0">
        <w:t xml:space="preserve">The following </w:t>
      </w:r>
      <w:r w:rsidR="00FE3C8F">
        <w:t xml:space="preserve">types of </w:t>
      </w:r>
      <w:r w:rsidRPr="003121A0">
        <w:t>equipment and activities</w:t>
      </w:r>
      <w:r w:rsidR="00FE3C8F">
        <w:t xml:space="preserve"> are ineligible for this funding stream</w:t>
      </w:r>
      <w:r w:rsidRPr="003121A0">
        <w:t>:</w:t>
      </w:r>
    </w:p>
    <w:p w14:paraId="7E2F9BF9" w14:textId="12980937" w:rsidR="002C6F3F" w:rsidRDefault="002C6F3F" w:rsidP="002C6F3F">
      <w:pPr>
        <w:pStyle w:val="NormalList"/>
      </w:pPr>
      <w:r>
        <w:t>events</w:t>
      </w:r>
    </w:p>
    <w:p w14:paraId="1AA12737" w14:textId="12980937" w:rsidR="000468DA" w:rsidRPr="000468DA" w:rsidRDefault="000468DA" w:rsidP="008D2F88">
      <w:pPr>
        <w:pStyle w:val="NormalList"/>
        <w:jc w:val="both"/>
      </w:pPr>
      <w:r w:rsidRPr="000468DA">
        <w:t>clothing (except for protective clothing used in programs)</w:t>
      </w:r>
    </w:p>
    <w:p w14:paraId="336A16FD" w14:textId="12980937" w:rsidR="000468DA" w:rsidRPr="000468DA" w:rsidRDefault="000468DA" w:rsidP="008D2F88">
      <w:pPr>
        <w:pStyle w:val="NormalList"/>
        <w:jc w:val="both"/>
      </w:pPr>
      <w:r w:rsidRPr="000468DA">
        <w:t>assistance for ongoing costs for membership activities</w:t>
      </w:r>
    </w:p>
    <w:p w14:paraId="1D5E13B9" w14:textId="12980937" w:rsidR="000468DA" w:rsidRPr="000468DA" w:rsidRDefault="000468DA" w:rsidP="008D2F88">
      <w:pPr>
        <w:pStyle w:val="NormalList"/>
        <w:jc w:val="both"/>
      </w:pPr>
      <w:r w:rsidRPr="000468DA">
        <w:t>items to be used as prizes for fundraising</w:t>
      </w:r>
    </w:p>
    <w:p w14:paraId="3D275315" w14:textId="12980937" w:rsidR="000468DA" w:rsidRPr="000468DA" w:rsidRDefault="000468DA" w:rsidP="008D2F88">
      <w:pPr>
        <w:pStyle w:val="NormalList"/>
        <w:jc w:val="both"/>
      </w:pPr>
      <w:r w:rsidRPr="000468DA">
        <w:t>staffing costs</w:t>
      </w:r>
    </w:p>
    <w:p w14:paraId="28AB3348" w14:textId="12980937" w:rsidR="000468DA" w:rsidRPr="000468DA" w:rsidRDefault="000468DA" w:rsidP="008D2F88">
      <w:pPr>
        <w:pStyle w:val="NormalList"/>
        <w:jc w:val="both"/>
      </w:pPr>
      <w:r w:rsidRPr="000468DA">
        <w:t>requests for retrospective funding where the equipment has been ordered or purchased prior to receiving funding approval</w:t>
      </w:r>
    </w:p>
    <w:p w14:paraId="4ADB2527" w14:textId="12980937" w:rsidR="000468DA" w:rsidRPr="008F6012" w:rsidRDefault="000468DA" w:rsidP="008D2F88">
      <w:pPr>
        <w:pStyle w:val="NormalList"/>
        <w:jc w:val="both"/>
      </w:pPr>
      <w:r w:rsidRPr="008F6012">
        <w:t xml:space="preserve">projects requiring </w:t>
      </w:r>
      <w:r w:rsidR="00880E82">
        <w:t xml:space="preserve">further </w:t>
      </w:r>
      <w:r w:rsidRPr="008F6012">
        <w:t>ongoing funding from the Victorian Government</w:t>
      </w:r>
    </w:p>
    <w:p w14:paraId="542D1465" w14:textId="12980937" w:rsidR="000468DA" w:rsidRPr="000468DA" w:rsidRDefault="000468DA" w:rsidP="008D2F88">
      <w:pPr>
        <w:pStyle w:val="NormalList"/>
        <w:jc w:val="both"/>
      </w:pPr>
      <w:r w:rsidRPr="000468DA">
        <w:t>equipment that can be funded through the Suburban Revitalisation</w:t>
      </w:r>
      <w:r w:rsidR="006023B2">
        <w:t xml:space="preserve"> </w:t>
      </w:r>
      <w:r w:rsidRPr="000468DA">
        <w:t xml:space="preserve">Boards in Broadmeadows, Frankston, Boronia, Reservoir, </w:t>
      </w:r>
      <w:proofErr w:type="spellStart"/>
      <w:r w:rsidRPr="000468DA">
        <w:t>Tarneit</w:t>
      </w:r>
      <w:proofErr w:type="spellEnd"/>
      <w:r w:rsidRPr="000468DA">
        <w:t>, Noble Park,</w:t>
      </w:r>
      <w:r w:rsidR="00AA063E">
        <w:t xml:space="preserve"> </w:t>
      </w:r>
      <w:proofErr w:type="gramStart"/>
      <w:r w:rsidR="00AA063E">
        <w:t>Melton</w:t>
      </w:r>
      <w:proofErr w:type="gramEnd"/>
      <w:r w:rsidR="00C00C08">
        <w:t xml:space="preserve"> and</w:t>
      </w:r>
      <w:r w:rsidRPr="000468DA">
        <w:t xml:space="preserve"> Lilydale</w:t>
      </w:r>
      <w:r w:rsidR="00EC092A">
        <w:t>.</w:t>
      </w:r>
    </w:p>
    <w:p w14:paraId="43D8A536" w14:textId="77777777" w:rsidR="00690588" w:rsidRPr="000468DA" w:rsidRDefault="00690588" w:rsidP="00023728">
      <w:pPr>
        <w:pStyle w:val="NormalList"/>
        <w:numPr>
          <w:ilvl w:val="0"/>
          <w:numId w:val="0"/>
        </w:numPr>
        <w:jc w:val="both"/>
      </w:pPr>
    </w:p>
    <w:p w14:paraId="68F8DAC3" w14:textId="12980937" w:rsidR="000468DA" w:rsidRPr="009D56E6" w:rsidRDefault="000468DA" w:rsidP="00FE5F7F">
      <w:pPr>
        <w:pStyle w:val="Heading1"/>
      </w:pPr>
      <w:bookmarkStart w:id="9" w:name="_Toc101527365"/>
      <w:bookmarkStart w:id="10" w:name="_Toc108085227"/>
      <w:r>
        <w:t>Program Funding</w:t>
      </w:r>
      <w:bookmarkEnd w:id="9"/>
      <w:bookmarkEnd w:id="10"/>
    </w:p>
    <w:p w14:paraId="3A25AEF1" w14:textId="2E93CA3F" w:rsidR="00727414" w:rsidRPr="00F46938" w:rsidRDefault="00FE5F7F" w:rsidP="001345AB">
      <w:pPr>
        <w:spacing w:before="0" w:after="0"/>
        <w:contextualSpacing/>
        <w:jc w:val="both"/>
        <w:rPr>
          <w:rFonts w:cstheme="minorHAnsi"/>
        </w:rPr>
      </w:pPr>
      <w:r w:rsidRPr="00F46938">
        <w:rPr>
          <w:rFonts w:cstheme="minorHAnsi"/>
        </w:rPr>
        <w:t>C</w:t>
      </w:r>
      <w:r w:rsidR="00727414" w:rsidRPr="00F46938">
        <w:rPr>
          <w:rFonts w:cstheme="minorHAnsi"/>
        </w:rPr>
        <w:t xml:space="preserve">ommunity organisations can </w:t>
      </w:r>
      <w:r w:rsidR="00284F29" w:rsidRPr="00F46938">
        <w:rPr>
          <w:rFonts w:cstheme="minorHAnsi"/>
        </w:rPr>
        <w:t xml:space="preserve">seek </w:t>
      </w:r>
      <w:r w:rsidR="00727414" w:rsidRPr="00F46938">
        <w:rPr>
          <w:rFonts w:cstheme="minorHAnsi"/>
        </w:rPr>
        <w:t>f</w:t>
      </w:r>
      <w:r w:rsidR="009F544F" w:rsidRPr="00F46938">
        <w:rPr>
          <w:rFonts w:cstheme="minorHAnsi"/>
        </w:rPr>
        <w:t>rom $</w:t>
      </w:r>
      <w:r w:rsidR="00CB0288" w:rsidRPr="00F46938">
        <w:rPr>
          <w:rFonts w:cstheme="minorHAnsi"/>
        </w:rPr>
        <w:t>2</w:t>
      </w:r>
      <w:r w:rsidR="009F544F" w:rsidRPr="00F46938">
        <w:rPr>
          <w:rFonts w:cstheme="minorHAnsi"/>
        </w:rPr>
        <w:t xml:space="preserve">,000 </w:t>
      </w:r>
      <w:r w:rsidR="00727414" w:rsidRPr="00F46938">
        <w:rPr>
          <w:rFonts w:cstheme="minorHAnsi"/>
        </w:rPr>
        <w:t>up to $</w:t>
      </w:r>
      <w:r w:rsidR="00D061AB" w:rsidRPr="00F46938">
        <w:rPr>
          <w:rFonts w:cstheme="minorHAnsi"/>
        </w:rPr>
        <w:t>2</w:t>
      </w:r>
      <w:r w:rsidR="00EF2AF0" w:rsidRPr="00F46938">
        <w:rPr>
          <w:rFonts w:cstheme="minorHAnsi"/>
        </w:rPr>
        <w:t>0</w:t>
      </w:r>
      <w:r w:rsidR="00727414" w:rsidRPr="00F46938">
        <w:rPr>
          <w:rFonts w:cstheme="minorHAnsi"/>
        </w:rPr>
        <w:t>,000</w:t>
      </w:r>
      <w:r w:rsidR="00595E15" w:rsidRPr="00F46938">
        <w:rPr>
          <w:rFonts w:cstheme="minorHAnsi"/>
        </w:rPr>
        <w:t xml:space="preserve"> (exclusive of GST)</w:t>
      </w:r>
      <w:r w:rsidR="00727414" w:rsidRPr="00F46938">
        <w:rPr>
          <w:rFonts w:cstheme="minorHAnsi"/>
        </w:rPr>
        <w:t xml:space="preserve"> of grant funding for eligible equipment</w:t>
      </w:r>
      <w:r w:rsidR="00D41F34" w:rsidRPr="00F46938">
        <w:rPr>
          <w:rFonts w:cstheme="minorHAnsi"/>
        </w:rPr>
        <w:t xml:space="preserve"> and minor refurbishments</w:t>
      </w:r>
      <w:r w:rsidR="00727414" w:rsidRPr="00F46938">
        <w:rPr>
          <w:rFonts w:cstheme="minorHAnsi"/>
        </w:rPr>
        <w:t>.</w:t>
      </w:r>
    </w:p>
    <w:p w14:paraId="3905BD08" w14:textId="77777777" w:rsidR="002D56A5" w:rsidRDefault="002D56A5" w:rsidP="001345AB">
      <w:pPr>
        <w:spacing w:before="0" w:after="0"/>
        <w:contextualSpacing/>
        <w:jc w:val="both"/>
        <w:rPr>
          <w:rFonts w:cstheme="minorHAnsi"/>
          <w:strike/>
          <w:color w:val="53565A"/>
        </w:rPr>
      </w:pPr>
    </w:p>
    <w:p w14:paraId="38BC9448" w14:textId="77777777" w:rsidR="000D3CE0" w:rsidRDefault="000D3CE0" w:rsidP="001345AB">
      <w:pPr>
        <w:spacing w:before="0" w:after="0"/>
        <w:contextualSpacing/>
        <w:jc w:val="both"/>
        <w:rPr>
          <w:rFonts w:cstheme="minorHAnsi"/>
          <w:strike/>
          <w:color w:val="53565A"/>
        </w:rPr>
      </w:pPr>
    </w:p>
    <w:p w14:paraId="642DCA39" w14:textId="77777777" w:rsidR="00EA446E" w:rsidRDefault="00EA446E" w:rsidP="001345AB">
      <w:pPr>
        <w:spacing w:before="0" w:after="0"/>
        <w:contextualSpacing/>
        <w:jc w:val="both"/>
        <w:rPr>
          <w:rFonts w:cstheme="minorHAnsi"/>
          <w:strike/>
          <w:color w:val="53565A"/>
        </w:rPr>
      </w:pPr>
    </w:p>
    <w:p w14:paraId="5533D0AF" w14:textId="77777777" w:rsidR="00EA446E" w:rsidRDefault="00EA446E" w:rsidP="001345AB">
      <w:pPr>
        <w:spacing w:before="0" w:after="0"/>
        <w:contextualSpacing/>
        <w:jc w:val="both"/>
        <w:rPr>
          <w:rFonts w:cstheme="minorHAnsi"/>
          <w:strike/>
          <w:color w:val="53565A"/>
        </w:rPr>
      </w:pPr>
    </w:p>
    <w:p w14:paraId="1DEE4DB2" w14:textId="77777777" w:rsidR="00EA446E" w:rsidRDefault="00EA446E" w:rsidP="001345AB">
      <w:pPr>
        <w:spacing w:before="0" w:after="0"/>
        <w:contextualSpacing/>
        <w:jc w:val="both"/>
        <w:rPr>
          <w:rFonts w:cstheme="minorHAnsi"/>
          <w:strike/>
          <w:color w:val="53565A"/>
        </w:rPr>
      </w:pPr>
    </w:p>
    <w:p w14:paraId="163AAB6F" w14:textId="77777777" w:rsidR="0096314C" w:rsidRDefault="0096314C" w:rsidP="001345AB">
      <w:pPr>
        <w:spacing w:before="0" w:after="0"/>
        <w:contextualSpacing/>
        <w:jc w:val="both"/>
        <w:rPr>
          <w:rFonts w:cstheme="minorHAnsi"/>
          <w:strike/>
          <w:color w:val="53565A"/>
        </w:rPr>
      </w:pPr>
    </w:p>
    <w:p w14:paraId="243B3956" w14:textId="77777777" w:rsidR="00D3235A" w:rsidRDefault="00D3235A" w:rsidP="001345AB">
      <w:pPr>
        <w:spacing w:before="0" w:after="0"/>
        <w:contextualSpacing/>
        <w:jc w:val="both"/>
        <w:rPr>
          <w:rFonts w:cstheme="minorHAnsi"/>
          <w:strike/>
          <w:color w:val="53565A"/>
        </w:rPr>
      </w:pPr>
    </w:p>
    <w:p w14:paraId="4BAD11C3" w14:textId="12980937" w:rsidR="002D56A5" w:rsidRPr="00D759E0" w:rsidRDefault="74455F6B" w:rsidP="00FE5F7F">
      <w:pPr>
        <w:pStyle w:val="Heading1"/>
      </w:pPr>
      <w:bookmarkStart w:id="11" w:name="_Toc108085228"/>
      <w:r>
        <w:lastRenderedPageBreak/>
        <w:t>Program Dates</w:t>
      </w:r>
      <w:bookmarkEnd w:id="11"/>
    </w:p>
    <w:p w14:paraId="0214ED58" w14:textId="6216CE4E" w:rsidR="00212FC0" w:rsidRDefault="00212FC0" w:rsidP="00415132">
      <w:pPr>
        <w:pStyle w:val="Heading3"/>
      </w:pPr>
      <w:r>
        <w:t>Key Program dates are:</w:t>
      </w:r>
    </w:p>
    <w:p w14:paraId="41F13FC9" w14:textId="77777777" w:rsidR="009E7BF3" w:rsidRDefault="009E7BF3" w:rsidP="00834126">
      <w:pPr>
        <w:pStyle w:val="ListParagraph"/>
        <w:numPr>
          <w:ilvl w:val="0"/>
          <w:numId w:val="13"/>
        </w:numPr>
        <w:spacing w:after="120"/>
        <w:ind w:left="357" w:hanging="357"/>
        <w:contextualSpacing w:val="0"/>
        <w:rPr>
          <w:rFonts w:ascii="VIC" w:hAnsi="VIC"/>
          <w:sz w:val="20"/>
          <w:szCs w:val="20"/>
        </w:rPr>
        <w:sectPr w:rsidR="009E7BF3" w:rsidSect="007B62C9">
          <w:headerReference w:type="default" r:id="rId20"/>
          <w:footerReference w:type="default" r:id="rId21"/>
          <w:type w:val="continuous"/>
          <w:pgSz w:w="11906" w:h="16838"/>
          <w:pgMar w:top="1440" w:right="1440" w:bottom="1843" w:left="1440" w:header="708" w:footer="0" w:gutter="0"/>
          <w:cols w:space="708"/>
          <w:titlePg/>
          <w:docGrid w:linePitch="360"/>
        </w:sectPr>
      </w:pPr>
    </w:p>
    <w:p w14:paraId="45244E73" w14:textId="018C9908" w:rsidR="00BB4F7F" w:rsidRDefault="001714E9" w:rsidP="00BB4F7F">
      <w:pPr>
        <w:pStyle w:val="ListParagraph"/>
        <w:numPr>
          <w:ilvl w:val="0"/>
          <w:numId w:val="13"/>
        </w:numPr>
        <w:ind w:left="357" w:hanging="357"/>
        <w:contextualSpacing w:val="0"/>
        <w:rPr>
          <w:rFonts w:ascii="VIC" w:hAnsi="VIC"/>
          <w:sz w:val="20"/>
          <w:szCs w:val="20"/>
        </w:rPr>
      </w:pPr>
      <w:r w:rsidRPr="00670176">
        <w:rPr>
          <w:rFonts w:ascii="VIC" w:hAnsi="VIC"/>
          <w:sz w:val="20"/>
          <w:szCs w:val="20"/>
        </w:rPr>
        <w:t xml:space="preserve">Grant </w:t>
      </w:r>
      <w:r w:rsidR="00D41F34">
        <w:rPr>
          <w:rFonts w:ascii="VIC" w:hAnsi="VIC"/>
          <w:sz w:val="20"/>
          <w:szCs w:val="20"/>
        </w:rPr>
        <w:t xml:space="preserve">Applications </w:t>
      </w:r>
      <w:r w:rsidR="00D31766" w:rsidRPr="00670176">
        <w:rPr>
          <w:rFonts w:ascii="VIC" w:hAnsi="VIC"/>
          <w:sz w:val="20"/>
          <w:szCs w:val="20"/>
        </w:rPr>
        <w:t xml:space="preserve">Open </w:t>
      </w:r>
      <w:r w:rsidR="00415132" w:rsidRPr="00670176">
        <w:rPr>
          <w:rFonts w:ascii="VIC" w:hAnsi="VIC"/>
          <w:sz w:val="20"/>
          <w:szCs w:val="20"/>
        </w:rPr>
        <w:t xml:space="preserve">Date: </w:t>
      </w:r>
      <w:r w:rsidR="00212FC0" w:rsidRPr="00670176">
        <w:rPr>
          <w:rFonts w:ascii="VIC" w:hAnsi="VIC"/>
          <w:sz w:val="20"/>
          <w:szCs w:val="20"/>
        </w:rPr>
        <w:t xml:space="preserve">   </w:t>
      </w:r>
      <w:r w:rsidR="005C78F3">
        <w:rPr>
          <w:rFonts w:ascii="VIC" w:hAnsi="VIC"/>
          <w:sz w:val="20"/>
          <w:szCs w:val="20"/>
        </w:rPr>
        <w:tab/>
      </w:r>
      <w:r w:rsidR="00212FC0" w:rsidRPr="00670176">
        <w:rPr>
          <w:rFonts w:ascii="VIC" w:hAnsi="VIC"/>
          <w:sz w:val="20"/>
          <w:szCs w:val="20"/>
        </w:rPr>
        <w:t xml:space="preserve"> </w:t>
      </w:r>
      <w:r w:rsidR="00D525A7">
        <w:rPr>
          <w:rFonts w:ascii="VIC" w:hAnsi="VIC"/>
          <w:sz w:val="20"/>
          <w:szCs w:val="20"/>
        </w:rPr>
        <w:tab/>
      </w:r>
      <w:r w:rsidR="00A4070E">
        <w:rPr>
          <w:rFonts w:ascii="VIC" w:hAnsi="VIC"/>
          <w:sz w:val="20"/>
          <w:szCs w:val="20"/>
        </w:rPr>
        <w:t xml:space="preserve">     </w:t>
      </w:r>
      <w:r w:rsidR="00BB4F7F">
        <w:rPr>
          <w:rFonts w:ascii="VIC" w:hAnsi="VIC"/>
          <w:sz w:val="20"/>
          <w:szCs w:val="20"/>
        </w:rPr>
        <w:t xml:space="preserve">   </w:t>
      </w:r>
      <w:r w:rsidR="00A4070E">
        <w:rPr>
          <w:rFonts w:ascii="VIC" w:hAnsi="VIC"/>
          <w:sz w:val="20"/>
          <w:szCs w:val="20"/>
        </w:rPr>
        <w:t xml:space="preserve">  </w:t>
      </w:r>
      <w:r w:rsidR="00BB4F7F">
        <w:rPr>
          <w:rFonts w:ascii="VIC" w:hAnsi="VIC"/>
          <w:sz w:val="20"/>
          <w:szCs w:val="20"/>
        </w:rPr>
        <w:t xml:space="preserve">          </w:t>
      </w:r>
      <w:r w:rsidR="00CC43CB">
        <w:rPr>
          <w:rFonts w:ascii="VIC" w:hAnsi="VIC"/>
          <w:sz w:val="20"/>
          <w:szCs w:val="20"/>
        </w:rPr>
        <w:t xml:space="preserve">                  </w:t>
      </w:r>
      <w:r w:rsidR="001C2E89">
        <w:rPr>
          <w:rFonts w:ascii="VIC" w:hAnsi="VIC"/>
          <w:sz w:val="20"/>
          <w:szCs w:val="20"/>
        </w:rPr>
        <w:t xml:space="preserve">11 </w:t>
      </w:r>
      <w:r w:rsidR="00CD26DB">
        <w:rPr>
          <w:rFonts w:ascii="VIC" w:hAnsi="VIC"/>
          <w:sz w:val="20"/>
          <w:szCs w:val="20"/>
        </w:rPr>
        <w:t>July</w:t>
      </w:r>
      <w:r w:rsidR="00BE5F70">
        <w:rPr>
          <w:rFonts w:ascii="VIC" w:hAnsi="VIC"/>
          <w:sz w:val="20"/>
          <w:szCs w:val="20"/>
        </w:rPr>
        <w:t xml:space="preserve"> </w:t>
      </w:r>
      <w:r w:rsidR="004E634B">
        <w:rPr>
          <w:rFonts w:ascii="VIC" w:hAnsi="VIC"/>
          <w:sz w:val="20"/>
          <w:szCs w:val="20"/>
        </w:rPr>
        <w:t>2022</w:t>
      </w:r>
      <w:r w:rsidR="00A517B9" w:rsidRPr="00670176">
        <w:rPr>
          <w:rFonts w:ascii="VIC" w:hAnsi="VIC"/>
          <w:sz w:val="20"/>
          <w:szCs w:val="20"/>
        </w:rPr>
        <w:t xml:space="preserve"> (Quotes </w:t>
      </w:r>
      <w:r w:rsidR="00CD5CC7">
        <w:rPr>
          <w:rFonts w:ascii="VIC" w:hAnsi="VIC"/>
          <w:sz w:val="20"/>
          <w:szCs w:val="20"/>
        </w:rPr>
        <w:t>must</w:t>
      </w:r>
      <w:r w:rsidR="00A517B9" w:rsidRPr="00670176">
        <w:rPr>
          <w:rFonts w:ascii="VIC" w:hAnsi="VIC"/>
          <w:sz w:val="20"/>
          <w:szCs w:val="20"/>
        </w:rPr>
        <w:t xml:space="preserve"> be </w:t>
      </w:r>
      <w:r w:rsidR="00BB4F7F">
        <w:rPr>
          <w:rFonts w:ascii="VIC" w:hAnsi="VIC"/>
          <w:sz w:val="20"/>
          <w:szCs w:val="20"/>
        </w:rPr>
        <w:t xml:space="preserve"> </w:t>
      </w:r>
    </w:p>
    <w:p w14:paraId="31A7667A" w14:textId="4943AD6F" w:rsidR="00D31766" w:rsidRPr="00BB4F7F" w:rsidRDefault="00CC43CB" w:rsidP="00BB4F7F">
      <w:pPr>
        <w:pStyle w:val="ListParagraph"/>
        <w:spacing w:after="120"/>
        <w:ind w:left="357"/>
        <w:contextualSpacing w:val="0"/>
        <w:jc w:val="right"/>
        <w:rPr>
          <w:rFonts w:ascii="VIC" w:hAnsi="VIC"/>
          <w:sz w:val="20"/>
          <w:szCs w:val="20"/>
        </w:rPr>
      </w:pPr>
      <w:r w:rsidRPr="00670176">
        <w:rPr>
          <w:rFonts w:ascii="VIC" w:hAnsi="VIC"/>
          <w:sz w:val="20"/>
          <w:szCs w:val="20"/>
        </w:rPr>
        <w:t xml:space="preserve">obtained </w:t>
      </w:r>
      <w:r w:rsidR="00A517B9" w:rsidRPr="00670176">
        <w:rPr>
          <w:rFonts w:ascii="VIC" w:hAnsi="VIC"/>
          <w:sz w:val="20"/>
          <w:szCs w:val="20"/>
        </w:rPr>
        <w:t>after</w:t>
      </w:r>
      <w:r w:rsidR="00BB4F7F">
        <w:rPr>
          <w:rFonts w:ascii="VIC" w:hAnsi="VIC"/>
          <w:sz w:val="20"/>
          <w:szCs w:val="20"/>
        </w:rPr>
        <w:t xml:space="preserve"> this open date</w:t>
      </w:r>
      <w:r w:rsidR="00BB4F7F">
        <w:t>)</w:t>
      </w:r>
    </w:p>
    <w:p w14:paraId="56B91B1F" w14:textId="3A8C7F4A" w:rsidR="00415132" w:rsidRPr="00670176" w:rsidRDefault="001714E9" w:rsidP="00834126">
      <w:pPr>
        <w:pStyle w:val="ListParagraph"/>
        <w:numPr>
          <w:ilvl w:val="0"/>
          <w:numId w:val="13"/>
        </w:numPr>
        <w:spacing w:after="120"/>
        <w:ind w:left="357" w:hanging="357"/>
        <w:contextualSpacing w:val="0"/>
        <w:rPr>
          <w:rFonts w:ascii="VIC" w:hAnsi="VIC"/>
          <w:sz w:val="20"/>
          <w:szCs w:val="20"/>
        </w:rPr>
      </w:pPr>
      <w:r w:rsidRPr="00670176">
        <w:rPr>
          <w:rFonts w:ascii="VIC" w:hAnsi="VIC"/>
          <w:sz w:val="20"/>
          <w:szCs w:val="20"/>
        </w:rPr>
        <w:t>Gr</w:t>
      </w:r>
      <w:r w:rsidR="00CD4206" w:rsidRPr="00670176">
        <w:rPr>
          <w:rFonts w:ascii="VIC" w:hAnsi="VIC"/>
          <w:sz w:val="20"/>
          <w:szCs w:val="20"/>
        </w:rPr>
        <w:t>a</w:t>
      </w:r>
      <w:r w:rsidRPr="00670176">
        <w:rPr>
          <w:rFonts w:ascii="VIC" w:hAnsi="VIC"/>
          <w:sz w:val="20"/>
          <w:szCs w:val="20"/>
        </w:rPr>
        <w:t>nt</w:t>
      </w:r>
      <w:r w:rsidR="00D41F34">
        <w:rPr>
          <w:rFonts w:ascii="VIC" w:hAnsi="VIC"/>
          <w:sz w:val="20"/>
          <w:szCs w:val="20"/>
        </w:rPr>
        <w:t xml:space="preserve"> Applications</w:t>
      </w:r>
      <w:r w:rsidRPr="00670176">
        <w:rPr>
          <w:rFonts w:ascii="VIC" w:hAnsi="VIC"/>
          <w:sz w:val="20"/>
          <w:szCs w:val="20"/>
        </w:rPr>
        <w:t xml:space="preserve"> </w:t>
      </w:r>
      <w:r w:rsidR="001D0E8B" w:rsidRPr="00670176">
        <w:rPr>
          <w:rFonts w:ascii="VIC" w:hAnsi="VIC"/>
          <w:sz w:val="20"/>
          <w:szCs w:val="20"/>
        </w:rPr>
        <w:t>Close Date:</w:t>
      </w:r>
      <w:r w:rsidR="00212FC0" w:rsidRPr="00670176">
        <w:rPr>
          <w:rFonts w:ascii="VIC" w:hAnsi="VIC"/>
          <w:sz w:val="20"/>
          <w:szCs w:val="20"/>
        </w:rPr>
        <w:t xml:space="preserve">    </w:t>
      </w:r>
      <w:r w:rsidR="00D525A7">
        <w:rPr>
          <w:rFonts w:ascii="VIC" w:hAnsi="VIC"/>
          <w:sz w:val="20"/>
          <w:szCs w:val="20"/>
        </w:rPr>
        <w:tab/>
      </w:r>
      <w:r w:rsidR="005C78F3">
        <w:rPr>
          <w:rFonts w:ascii="VIC" w:hAnsi="VIC"/>
          <w:sz w:val="20"/>
          <w:szCs w:val="20"/>
        </w:rPr>
        <w:tab/>
      </w:r>
      <w:r w:rsidR="00A4070E">
        <w:rPr>
          <w:rFonts w:ascii="VIC" w:hAnsi="VIC"/>
          <w:sz w:val="20"/>
          <w:szCs w:val="20"/>
        </w:rPr>
        <w:t xml:space="preserve">     </w:t>
      </w:r>
      <w:r w:rsidR="00120CDC">
        <w:rPr>
          <w:rFonts w:ascii="VIC" w:hAnsi="VIC"/>
          <w:sz w:val="20"/>
          <w:szCs w:val="20"/>
        </w:rPr>
        <w:t xml:space="preserve">                                 </w:t>
      </w:r>
      <w:r w:rsidR="00A4070E">
        <w:rPr>
          <w:rFonts w:ascii="VIC" w:hAnsi="VIC"/>
          <w:sz w:val="20"/>
          <w:szCs w:val="20"/>
        </w:rPr>
        <w:t xml:space="preserve">  </w:t>
      </w:r>
      <w:r w:rsidR="00D36CF6">
        <w:rPr>
          <w:rFonts w:ascii="VIC" w:hAnsi="VIC"/>
          <w:sz w:val="20"/>
          <w:szCs w:val="20"/>
        </w:rPr>
        <w:t>midnight on</w:t>
      </w:r>
      <w:r w:rsidR="00595E15">
        <w:rPr>
          <w:rFonts w:ascii="VIC" w:hAnsi="VIC"/>
          <w:sz w:val="20"/>
          <w:szCs w:val="20"/>
        </w:rPr>
        <w:t xml:space="preserve"> </w:t>
      </w:r>
      <w:r w:rsidR="00BE5F70">
        <w:rPr>
          <w:rFonts w:ascii="VIC" w:hAnsi="VIC"/>
          <w:sz w:val="20"/>
          <w:szCs w:val="20"/>
        </w:rPr>
        <w:t>1</w:t>
      </w:r>
      <w:r w:rsidR="00600E56">
        <w:rPr>
          <w:rFonts w:ascii="VIC" w:hAnsi="VIC"/>
          <w:sz w:val="20"/>
          <w:szCs w:val="20"/>
        </w:rPr>
        <w:t>4</w:t>
      </w:r>
      <w:r w:rsidR="004E634B">
        <w:rPr>
          <w:rFonts w:ascii="VIC" w:hAnsi="VIC"/>
          <w:sz w:val="20"/>
          <w:szCs w:val="20"/>
        </w:rPr>
        <w:t xml:space="preserve"> August 2022</w:t>
      </w:r>
    </w:p>
    <w:p w14:paraId="4F9D7206" w14:textId="2393AAD1" w:rsidR="005C78F3" w:rsidRDefault="005C78F3" w:rsidP="00834126">
      <w:pPr>
        <w:pStyle w:val="ListParagraph"/>
        <w:numPr>
          <w:ilvl w:val="0"/>
          <w:numId w:val="13"/>
        </w:numPr>
        <w:spacing w:after="120"/>
        <w:ind w:left="357" w:hanging="357"/>
        <w:contextualSpacing w:val="0"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Assessment and decision making: </w:t>
      </w:r>
      <w:r>
        <w:rPr>
          <w:rFonts w:ascii="VIC" w:hAnsi="VIC"/>
          <w:sz w:val="20"/>
          <w:szCs w:val="20"/>
        </w:rPr>
        <w:tab/>
      </w:r>
      <w:r w:rsidR="00A4070E">
        <w:rPr>
          <w:rFonts w:ascii="VIC" w:hAnsi="VIC"/>
          <w:sz w:val="20"/>
          <w:szCs w:val="20"/>
        </w:rPr>
        <w:t xml:space="preserve">       </w:t>
      </w:r>
      <w:r w:rsidR="00120CDC">
        <w:rPr>
          <w:rFonts w:ascii="VIC" w:hAnsi="VIC"/>
          <w:sz w:val="20"/>
          <w:szCs w:val="20"/>
        </w:rPr>
        <w:t xml:space="preserve">                                       </w:t>
      </w:r>
      <w:r w:rsidR="00624AE8">
        <w:rPr>
          <w:rFonts w:ascii="VIC" w:hAnsi="VIC"/>
          <w:sz w:val="20"/>
          <w:szCs w:val="20"/>
        </w:rPr>
        <w:t>August/September 2022</w:t>
      </w:r>
    </w:p>
    <w:p w14:paraId="4A5C3C6D" w14:textId="54BE0744" w:rsidR="00624AE8" w:rsidRDefault="00624AE8" w:rsidP="00834126">
      <w:pPr>
        <w:pStyle w:val="ListParagraph"/>
        <w:numPr>
          <w:ilvl w:val="0"/>
          <w:numId w:val="13"/>
        </w:numPr>
        <w:spacing w:after="120"/>
        <w:ind w:left="357" w:hanging="357"/>
        <w:contextualSpacing w:val="0"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Announcements from:</w:t>
      </w:r>
      <w:r>
        <w:rPr>
          <w:rFonts w:ascii="VIC" w:hAnsi="VIC"/>
          <w:sz w:val="20"/>
          <w:szCs w:val="20"/>
        </w:rPr>
        <w:tab/>
      </w:r>
      <w:r>
        <w:rPr>
          <w:rFonts w:ascii="VIC" w:hAnsi="VIC"/>
          <w:sz w:val="20"/>
          <w:szCs w:val="20"/>
        </w:rPr>
        <w:tab/>
      </w:r>
      <w:r>
        <w:rPr>
          <w:rFonts w:ascii="VIC" w:hAnsi="VIC"/>
          <w:sz w:val="20"/>
          <w:szCs w:val="20"/>
        </w:rPr>
        <w:tab/>
      </w:r>
      <w:r w:rsidR="00A4070E">
        <w:rPr>
          <w:rFonts w:ascii="VIC" w:hAnsi="VIC"/>
          <w:sz w:val="20"/>
          <w:szCs w:val="20"/>
        </w:rPr>
        <w:t xml:space="preserve">       </w:t>
      </w:r>
      <w:r w:rsidR="00120CDC">
        <w:rPr>
          <w:rFonts w:ascii="VIC" w:hAnsi="VIC"/>
          <w:sz w:val="20"/>
          <w:szCs w:val="20"/>
        </w:rPr>
        <w:t xml:space="preserve">                                                            </w:t>
      </w:r>
      <w:r>
        <w:rPr>
          <w:rFonts w:ascii="VIC" w:hAnsi="VIC"/>
          <w:sz w:val="20"/>
          <w:szCs w:val="20"/>
        </w:rPr>
        <w:t>October 2022</w:t>
      </w:r>
    </w:p>
    <w:p w14:paraId="26E4105C" w14:textId="28E12E9E" w:rsidR="00624AE8" w:rsidRDefault="00624AE8" w:rsidP="00834126">
      <w:pPr>
        <w:pStyle w:val="ListParagraph"/>
        <w:numPr>
          <w:ilvl w:val="0"/>
          <w:numId w:val="13"/>
        </w:numPr>
        <w:spacing w:after="120"/>
        <w:ind w:left="357" w:hanging="357"/>
        <w:contextualSpacing w:val="0"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 xml:space="preserve">Letter of </w:t>
      </w:r>
      <w:r w:rsidR="007703A8">
        <w:rPr>
          <w:rFonts w:ascii="VIC" w:hAnsi="VIC"/>
          <w:sz w:val="20"/>
          <w:szCs w:val="20"/>
        </w:rPr>
        <w:t xml:space="preserve">agreement </w:t>
      </w:r>
      <w:r>
        <w:rPr>
          <w:rFonts w:ascii="VIC" w:hAnsi="VIC"/>
          <w:sz w:val="20"/>
          <w:szCs w:val="20"/>
        </w:rPr>
        <w:t>issued by:</w:t>
      </w:r>
      <w:r>
        <w:rPr>
          <w:rFonts w:ascii="VIC" w:hAnsi="VIC"/>
          <w:sz w:val="20"/>
          <w:szCs w:val="20"/>
        </w:rPr>
        <w:tab/>
      </w:r>
      <w:r w:rsidR="00595E15">
        <w:rPr>
          <w:rFonts w:ascii="VIC" w:hAnsi="VIC"/>
          <w:sz w:val="20"/>
          <w:szCs w:val="20"/>
        </w:rPr>
        <w:t xml:space="preserve">             </w:t>
      </w:r>
      <w:r w:rsidR="00A4070E">
        <w:rPr>
          <w:rFonts w:ascii="VIC" w:hAnsi="VIC"/>
          <w:sz w:val="20"/>
          <w:szCs w:val="20"/>
        </w:rPr>
        <w:t xml:space="preserve">   </w:t>
      </w:r>
      <w:r w:rsidR="00595E15">
        <w:rPr>
          <w:rFonts w:ascii="VIC" w:hAnsi="VIC"/>
          <w:sz w:val="20"/>
          <w:szCs w:val="20"/>
        </w:rPr>
        <w:t xml:space="preserve"> </w:t>
      </w:r>
      <w:r w:rsidR="00A4070E">
        <w:rPr>
          <w:rFonts w:ascii="VIC" w:hAnsi="VIC"/>
          <w:sz w:val="20"/>
          <w:szCs w:val="20"/>
        </w:rPr>
        <w:t xml:space="preserve">   </w:t>
      </w:r>
      <w:r w:rsidR="00120CDC">
        <w:rPr>
          <w:rFonts w:ascii="VIC" w:hAnsi="VIC"/>
          <w:sz w:val="20"/>
          <w:szCs w:val="20"/>
        </w:rPr>
        <w:t xml:space="preserve">                                                </w:t>
      </w:r>
      <w:r w:rsidR="00A4070E">
        <w:rPr>
          <w:rFonts w:ascii="VIC" w:hAnsi="VIC"/>
          <w:sz w:val="20"/>
          <w:szCs w:val="20"/>
        </w:rPr>
        <w:t xml:space="preserve">  </w:t>
      </w:r>
      <w:r>
        <w:rPr>
          <w:rFonts w:ascii="VIC" w:hAnsi="VIC"/>
          <w:sz w:val="20"/>
          <w:szCs w:val="20"/>
        </w:rPr>
        <w:t>October/November</w:t>
      </w:r>
    </w:p>
    <w:p w14:paraId="33A56044" w14:textId="4FD2A10B" w:rsidR="001D0E8B" w:rsidRPr="00670176" w:rsidRDefault="001D0E8B" w:rsidP="00834126">
      <w:pPr>
        <w:pStyle w:val="ListParagraph"/>
        <w:numPr>
          <w:ilvl w:val="0"/>
          <w:numId w:val="13"/>
        </w:numPr>
        <w:spacing w:after="120"/>
        <w:ind w:left="357" w:hanging="357"/>
        <w:contextualSpacing w:val="0"/>
        <w:rPr>
          <w:rFonts w:ascii="VIC" w:hAnsi="VIC"/>
          <w:sz w:val="20"/>
          <w:szCs w:val="20"/>
        </w:rPr>
      </w:pPr>
      <w:r w:rsidRPr="00670176">
        <w:rPr>
          <w:rFonts w:ascii="VIC" w:hAnsi="VIC"/>
          <w:sz w:val="20"/>
          <w:szCs w:val="20"/>
        </w:rPr>
        <w:t xml:space="preserve">Eligible Expenditure: </w:t>
      </w:r>
      <w:r w:rsidR="00D525A7">
        <w:rPr>
          <w:rFonts w:ascii="VIC" w:hAnsi="VIC"/>
          <w:sz w:val="20"/>
          <w:szCs w:val="20"/>
        </w:rPr>
        <w:tab/>
      </w:r>
      <w:r w:rsidR="00D41F34">
        <w:rPr>
          <w:rFonts w:ascii="VIC" w:hAnsi="VIC"/>
          <w:sz w:val="20"/>
          <w:szCs w:val="20"/>
        </w:rPr>
        <w:tab/>
      </w:r>
      <w:r w:rsidR="00CA0304">
        <w:rPr>
          <w:rFonts w:ascii="VIC" w:hAnsi="VIC"/>
          <w:sz w:val="20"/>
          <w:szCs w:val="20"/>
        </w:rPr>
        <w:tab/>
      </w:r>
      <w:r w:rsidR="00A4070E">
        <w:rPr>
          <w:rFonts w:ascii="VIC" w:hAnsi="VIC"/>
          <w:sz w:val="20"/>
          <w:szCs w:val="20"/>
        </w:rPr>
        <w:t xml:space="preserve">      </w:t>
      </w:r>
      <w:r w:rsidR="00120CDC">
        <w:rPr>
          <w:rFonts w:ascii="VIC" w:hAnsi="VIC"/>
          <w:sz w:val="20"/>
          <w:szCs w:val="20"/>
        </w:rPr>
        <w:t xml:space="preserve">                                               </w:t>
      </w:r>
      <w:r w:rsidR="00A4070E">
        <w:rPr>
          <w:rFonts w:ascii="VIC" w:hAnsi="VIC"/>
          <w:sz w:val="20"/>
          <w:szCs w:val="20"/>
        </w:rPr>
        <w:t xml:space="preserve">  </w:t>
      </w:r>
      <w:r w:rsidR="00670176" w:rsidRPr="00670176">
        <w:rPr>
          <w:rFonts w:ascii="VIC" w:hAnsi="VIC"/>
          <w:sz w:val="20"/>
          <w:szCs w:val="20"/>
        </w:rPr>
        <w:t xml:space="preserve">up until </w:t>
      </w:r>
      <w:r w:rsidR="00091481" w:rsidRPr="00670176">
        <w:rPr>
          <w:rFonts w:ascii="VIC" w:hAnsi="VIC"/>
          <w:sz w:val="20"/>
          <w:szCs w:val="20"/>
        </w:rPr>
        <w:t xml:space="preserve">1 </w:t>
      </w:r>
      <w:r w:rsidR="00FA5409" w:rsidRPr="00670176">
        <w:rPr>
          <w:rFonts w:ascii="VIC" w:hAnsi="VIC"/>
          <w:sz w:val="20"/>
          <w:szCs w:val="20"/>
        </w:rPr>
        <w:t>June 2023</w:t>
      </w:r>
    </w:p>
    <w:p w14:paraId="5556C82B" w14:textId="59BCB911" w:rsidR="00BB4F7F" w:rsidRDefault="004B7525" w:rsidP="00BB4F7F">
      <w:pPr>
        <w:pStyle w:val="ListParagraph"/>
        <w:numPr>
          <w:ilvl w:val="0"/>
          <w:numId w:val="13"/>
        </w:numPr>
        <w:ind w:left="357" w:hanging="357"/>
        <w:rPr>
          <w:rFonts w:ascii="VIC" w:hAnsi="VIC"/>
          <w:sz w:val="20"/>
          <w:szCs w:val="20"/>
        </w:rPr>
      </w:pPr>
      <w:r w:rsidRPr="00670176">
        <w:rPr>
          <w:rFonts w:ascii="VIC" w:hAnsi="VIC"/>
          <w:sz w:val="20"/>
          <w:szCs w:val="20"/>
        </w:rPr>
        <w:t>Survey (including</w:t>
      </w:r>
      <w:r w:rsidR="00C3574C" w:rsidRPr="00670176">
        <w:rPr>
          <w:rFonts w:ascii="VIC" w:hAnsi="VIC"/>
          <w:sz w:val="20"/>
          <w:szCs w:val="20"/>
        </w:rPr>
        <w:t xml:space="preserve"> </w:t>
      </w:r>
      <w:r w:rsidR="00455213" w:rsidRPr="00670176">
        <w:rPr>
          <w:rFonts w:ascii="VIC" w:hAnsi="VIC"/>
          <w:sz w:val="20"/>
          <w:szCs w:val="20"/>
        </w:rPr>
        <w:t>evidence of expenditure)</w:t>
      </w:r>
      <w:r w:rsidR="00120CDC">
        <w:rPr>
          <w:rFonts w:ascii="VIC" w:hAnsi="VIC"/>
          <w:sz w:val="20"/>
          <w:szCs w:val="20"/>
        </w:rPr>
        <w:t xml:space="preserve">                                      </w:t>
      </w:r>
      <w:r w:rsidR="00BB4F7F">
        <w:rPr>
          <w:rFonts w:ascii="VIC" w:hAnsi="VIC"/>
          <w:sz w:val="20"/>
          <w:szCs w:val="20"/>
        </w:rPr>
        <w:t xml:space="preserve">   </w:t>
      </w:r>
      <w:r w:rsidR="00455213" w:rsidRPr="00670176">
        <w:rPr>
          <w:rFonts w:ascii="VIC" w:hAnsi="VIC"/>
          <w:sz w:val="20"/>
          <w:szCs w:val="20"/>
        </w:rPr>
        <w:t xml:space="preserve">December/January 2023 </w:t>
      </w:r>
      <w:r w:rsidR="00120CDC">
        <w:rPr>
          <w:rFonts w:ascii="VIC" w:hAnsi="VIC"/>
          <w:sz w:val="20"/>
          <w:szCs w:val="20"/>
        </w:rPr>
        <w:t xml:space="preserve">            </w:t>
      </w:r>
      <w:r w:rsidR="00542C86">
        <w:rPr>
          <w:rFonts w:ascii="VIC" w:hAnsi="VIC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0E55B76F" w14:textId="46D43089" w:rsidR="00F83397" w:rsidRDefault="00455213" w:rsidP="00BB4F7F">
      <w:pPr>
        <w:pStyle w:val="ListParagraph"/>
        <w:spacing w:after="120"/>
        <w:ind w:left="357"/>
        <w:jc w:val="right"/>
        <w:rPr>
          <w:rFonts w:ascii="VIC" w:hAnsi="VIC"/>
          <w:sz w:val="20"/>
          <w:szCs w:val="20"/>
        </w:rPr>
      </w:pPr>
      <w:r w:rsidRPr="00670176">
        <w:rPr>
          <w:rFonts w:ascii="VIC" w:hAnsi="VIC"/>
          <w:sz w:val="20"/>
          <w:szCs w:val="20"/>
        </w:rPr>
        <w:t xml:space="preserve">and/or </w:t>
      </w:r>
      <w:r w:rsidR="00017EAD" w:rsidRPr="00670176">
        <w:rPr>
          <w:rFonts w:ascii="VIC" w:hAnsi="VIC"/>
          <w:sz w:val="20"/>
          <w:szCs w:val="20"/>
        </w:rPr>
        <w:t>May/June 2023</w:t>
      </w:r>
      <w:r w:rsidR="00542C86">
        <w:rPr>
          <w:rFonts w:ascii="VIC" w:hAnsi="VIC"/>
          <w:sz w:val="20"/>
          <w:szCs w:val="20"/>
        </w:rPr>
        <w:t xml:space="preserve">             </w:t>
      </w:r>
    </w:p>
    <w:p w14:paraId="754A4C7A" w14:textId="27898BAA" w:rsidR="005A5983" w:rsidRDefault="005A5983" w:rsidP="005A5983">
      <w:bookmarkStart w:id="12" w:name="_Toc108085229"/>
    </w:p>
    <w:p w14:paraId="3C736502" w14:textId="63CF7BC4" w:rsidR="005A5983" w:rsidRPr="005A5983" w:rsidRDefault="005A5983" w:rsidP="005A5983">
      <w:pPr>
        <w:sectPr w:rsidR="005A5983" w:rsidRPr="005A5983" w:rsidSect="00403982">
          <w:type w:val="continuous"/>
          <w:pgSz w:w="11906" w:h="16838"/>
          <w:pgMar w:top="1440" w:right="1440" w:bottom="1843" w:left="1440" w:header="708" w:footer="0" w:gutter="0"/>
          <w:cols w:space="708"/>
          <w:titlePg/>
          <w:docGrid w:linePitch="360"/>
        </w:sectPr>
      </w:pPr>
    </w:p>
    <w:p w14:paraId="7A63B048" w14:textId="12980937" w:rsidR="00A61F04" w:rsidRPr="00E779CB" w:rsidRDefault="64B96757" w:rsidP="00274898">
      <w:pPr>
        <w:pStyle w:val="Heading1"/>
      </w:pPr>
      <w:r>
        <w:t xml:space="preserve">Quote </w:t>
      </w:r>
      <w:r w:rsidR="38583028">
        <w:t>R</w:t>
      </w:r>
      <w:r>
        <w:t>equirements</w:t>
      </w:r>
      <w:bookmarkEnd w:id="12"/>
    </w:p>
    <w:p w14:paraId="2AA592B2" w14:textId="72655745" w:rsidR="002E14F0" w:rsidRPr="002E14F0" w:rsidRDefault="00F76582" w:rsidP="002E14F0">
      <w:r>
        <w:t>The quote</w:t>
      </w:r>
      <w:r w:rsidR="003C5592">
        <w:t xml:space="preserve"> provided with the application must </w:t>
      </w:r>
      <w:r w:rsidR="007E61DB">
        <w:t>include</w:t>
      </w:r>
      <w:r w:rsidR="003C5592">
        <w:t>:</w:t>
      </w:r>
    </w:p>
    <w:p w14:paraId="144ED7AB" w14:textId="19BB7F2A" w:rsidR="00F147C4" w:rsidRPr="00A41C2B" w:rsidRDefault="00F147C4" w:rsidP="0081435B">
      <w:pPr>
        <w:pStyle w:val="ListParagraph"/>
        <w:numPr>
          <w:ilvl w:val="0"/>
          <w:numId w:val="13"/>
        </w:numPr>
        <w:spacing w:after="120"/>
        <w:ind w:left="357" w:hanging="357"/>
        <w:contextualSpacing w:val="0"/>
        <w:rPr>
          <w:rFonts w:ascii="VIC" w:hAnsi="VIC"/>
          <w:sz w:val="20"/>
          <w:szCs w:val="20"/>
        </w:rPr>
      </w:pPr>
      <w:r w:rsidRPr="00A41C2B">
        <w:rPr>
          <w:rFonts w:ascii="VIC" w:hAnsi="VIC"/>
          <w:sz w:val="20"/>
          <w:szCs w:val="20"/>
        </w:rPr>
        <w:t>seller's</w:t>
      </w:r>
      <w:r w:rsidR="008430BD">
        <w:rPr>
          <w:rFonts w:ascii="VIC" w:hAnsi="VIC"/>
          <w:sz w:val="20"/>
          <w:szCs w:val="20"/>
        </w:rPr>
        <w:t xml:space="preserve"> </w:t>
      </w:r>
      <w:r w:rsidR="00E41983">
        <w:rPr>
          <w:rFonts w:ascii="VIC" w:hAnsi="VIC"/>
          <w:sz w:val="20"/>
          <w:szCs w:val="20"/>
        </w:rPr>
        <w:t xml:space="preserve">contact details, name, </w:t>
      </w:r>
      <w:r w:rsidR="007875AA">
        <w:rPr>
          <w:rFonts w:ascii="VIC" w:hAnsi="VIC"/>
          <w:sz w:val="20"/>
          <w:szCs w:val="20"/>
        </w:rPr>
        <w:t>postal address/email/phone number</w:t>
      </w:r>
    </w:p>
    <w:p w14:paraId="375FDCA0" w14:textId="205BB997" w:rsidR="00F147C4" w:rsidRPr="00A41C2B" w:rsidRDefault="00F147C4" w:rsidP="0081435B">
      <w:pPr>
        <w:pStyle w:val="ListParagraph"/>
        <w:numPr>
          <w:ilvl w:val="0"/>
          <w:numId w:val="13"/>
        </w:numPr>
        <w:spacing w:after="120"/>
        <w:ind w:left="357" w:hanging="357"/>
        <w:contextualSpacing w:val="0"/>
        <w:rPr>
          <w:rFonts w:ascii="VIC" w:hAnsi="VIC"/>
          <w:sz w:val="20"/>
          <w:szCs w:val="20"/>
        </w:rPr>
      </w:pPr>
      <w:r w:rsidRPr="00A41C2B">
        <w:rPr>
          <w:rFonts w:ascii="VIC" w:hAnsi="VIC"/>
          <w:sz w:val="20"/>
          <w:szCs w:val="20"/>
        </w:rPr>
        <w:t xml:space="preserve">date </w:t>
      </w:r>
      <w:r w:rsidR="00E475D2">
        <w:rPr>
          <w:rFonts w:ascii="VIC" w:hAnsi="VIC"/>
          <w:sz w:val="20"/>
          <w:szCs w:val="20"/>
        </w:rPr>
        <w:t xml:space="preserve">of quote </w:t>
      </w:r>
      <w:r w:rsidR="006C4380">
        <w:rPr>
          <w:rFonts w:ascii="VIC" w:hAnsi="VIC"/>
          <w:sz w:val="20"/>
          <w:szCs w:val="20"/>
        </w:rPr>
        <w:t>and expiry of quote</w:t>
      </w:r>
    </w:p>
    <w:p w14:paraId="73AF9B40" w14:textId="3DB90495" w:rsidR="000477CB" w:rsidRPr="00FB28DE" w:rsidRDefault="00F147C4" w:rsidP="0081435B">
      <w:pPr>
        <w:pStyle w:val="ListParagraph"/>
        <w:numPr>
          <w:ilvl w:val="0"/>
          <w:numId w:val="13"/>
        </w:numPr>
        <w:spacing w:after="120"/>
        <w:ind w:left="357" w:hanging="357"/>
        <w:contextualSpacing w:val="0"/>
        <w:rPr>
          <w:rFonts w:ascii="VIC" w:hAnsi="VIC"/>
          <w:sz w:val="20"/>
          <w:szCs w:val="20"/>
        </w:rPr>
      </w:pPr>
      <w:r w:rsidRPr="00A41C2B">
        <w:rPr>
          <w:rFonts w:ascii="VIC" w:hAnsi="VIC"/>
          <w:sz w:val="20"/>
          <w:szCs w:val="20"/>
        </w:rPr>
        <w:t xml:space="preserve">brief description of the items </w:t>
      </w:r>
      <w:r w:rsidR="001733B8">
        <w:rPr>
          <w:rFonts w:ascii="VIC" w:hAnsi="VIC"/>
          <w:sz w:val="20"/>
          <w:szCs w:val="20"/>
        </w:rPr>
        <w:t>to be purchased</w:t>
      </w:r>
      <w:r w:rsidRPr="00A41C2B">
        <w:rPr>
          <w:rFonts w:ascii="VIC" w:hAnsi="VIC"/>
          <w:sz w:val="20"/>
          <w:szCs w:val="20"/>
        </w:rPr>
        <w:t xml:space="preserve">, including the quantity (if applicable) and the </w:t>
      </w:r>
      <w:r w:rsidR="003735ED">
        <w:rPr>
          <w:rFonts w:ascii="VIC" w:hAnsi="VIC"/>
          <w:sz w:val="20"/>
          <w:szCs w:val="20"/>
        </w:rPr>
        <w:t>item cost</w:t>
      </w:r>
      <w:r w:rsidR="00800537">
        <w:rPr>
          <w:rFonts w:ascii="VIC" w:hAnsi="VIC"/>
          <w:sz w:val="20"/>
          <w:szCs w:val="20"/>
        </w:rPr>
        <w:t xml:space="preserve">. </w:t>
      </w:r>
    </w:p>
    <w:p w14:paraId="3C8E9C19" w14:textId="77777777" w:rsidR="00A93076" w:rsidRDefault="000477CB" w:rsidP="00946DB3">
      <w:pPr>
        <w:rPr>
          <w:lang w:eastAsia="en-AU"/>
        </w:rPr>
      </w:pPr>
      <w:r>
        <w:rPr>
          <w:lang w:eastAsia="en-AU"/>
        </w:rPr>
        <w:t>An acceptable quote must be</w:t>
      </w:r>
      <w:r w:rsidR="00C93DBF">
        <w:rPr>
          <w:lang w:eastAsia="en-AU"/>
        </w:rPr>
        <w:t xml:space="preserve"> provided t</w:t>
      </w:r>
      <w:r w:rsidR="00A93076">
        <w:rPr>
          <w:lang w:eastAsia="en-AU"/>
        </w:rPr>
        <w:t xml:space="preserve">hat defines all the above items. </w:t>
      </w:r>
    </w:p>
    <w:p w14:paraId="10F50B1F" w14:textId="4E00E6A1" w:rsidR="00972A15" w:rsidRDefault="00972A15" w:rsidP="00946DB3">
      <w:pPr>
        <w:rPr>
          <w:lang w:eastAsia="en-AU"/>
        </w:rPr>
      </w:pPr>
      <w:r>
        <w:rPr>
          <w:lang w:eastAsia="en-AU"/>
        </w:rPr>
        <w:t>In the event the cost increases</w:t>
      </w:r>
      <w:r w:rsidR="0087611A">
        <w:rPr>
          <w:lang w:eastAsia="en-AU"/>
        </w:rPr>
        <w:t xml:space="preserve"> prior to notification of a successful outcome, </w:t>
      </w:r>
      <w:r w:rsidR="00751959">
        <w:rPr>
          <w:lang w:eastAsia="en-AU"/>
        </w:rPr>
        <w:t xml:space="preserve">the </w:t>
      </w:r>
      <w:r w:rsidR="006B6A0F">
        <w:rPr>
          <w:lang w:eastAsia="en-AU"/>
        </w:rPr>
        <w:t xml:space="preserve">applicant will need to </w:t>
      </w:r>
      <w:r w:rsidR="000526A9">
        <w:rPr>
          <w:lang w:eastAsia="en-AU"/>
        </w:rPr>
        <w:t xml:space="preserve">cover any </w:t>
      </w:r>
      <w:r w:rsidR="00D859F8">
        <w:rPr>
          <w:lang w:eastAsia="en-AU"/>
        </w:rPr>
        <w:t>additional</w:t>
      </w:r>
      <w:r w:rsidR="000526A9">
        <w:rPr>
          <w:lang w:eastAsia="en-AU"/>
        </w:rPr>
        <w:t xml:space="preserve"> costs.</w:t>
      </w:r>
    </w:p>
    <w:p w14:paraId="56CBF126" w14:textId="77777777" w:rsidR="00D306C7" w:rsidRDefault="00D306C7" w:rsidP="00946DB3">
      <w:pPr>
        <w:rPr>
          <w:lang w:val="en-US"/>
        </w:rPr>
      </w:pPr>
    </w:p>
    <w:p w14:paraId="33FB34BC" w14:textId="77777777" w:rsidR="00CC63CD" w:rsidRDefault="00CC63CD" w:rsidP="00946DB3">
      <w:pPr>
        <w:rPr>
          <w:lang w:val="en-US"/>
        </w:rPr>
      </w:pPr>
    </w:p>
    <w:p w14:paraId="1FCB5EF3" w14:textId="77777777" w:rsidR="00CC63CD" w:rsidRDefault="00CC63CD" w:rsidP="00946DB3">
      <w:pPr>
        <w:rPr>
          <w:lang w:val="en-US"/>
        </w:rPr>
      </w:pPr>
    </w:p>
    <w:p w14:paraId="40AD2432" w14:textId="77777777" w:rsidR="00CC63CD" w:rsidRPr="00946DB3" w:rsidRDefault="00CC63CD" w:rsidP="00946DB3">
      <w:pPr>
        <w:rPr>
          <w:lang w:val="en-US"/>
        </w:rPr>
      </w:pPr>
    </w:p>
    <w:p w14:paraId="5580F290" w14:textId="02CC8BFF" w:rsidR="000468DA" w:rsidRPr="000468DA" w:rsidRDefault="000468DA" w:rsidP="009D56E6">
      <w:pPr>
        <w:pStyle w:val="Heading1"/>
        <w:ind w:left="709" w:hanging="709"/>
      </w:pPr>
      <w:bookmarkStart w:id="13" w:name="_Toc101527366"/>
      <w:bookmarkStart w:id="14" w:name="_Toc108085230"/>
      <w:r>
        <w:lastRenderedPageBreak/>
        <w:t xml:space="preserve">Application and </w:t>
      </w:r>
      <w:r w:rsidR="39EFD77F">
        <w:t>A</w:t>
      </w:r>
      <w:r>
        <w:t xml:space="preserve">ssessment </w:t>
      </w:r>
      <w:r w:rsidR="39EFD77F">
        <w:t>P</w:t>
      </w:r>
      <w:r>
        <w:t>rocess</w:t>
      </w:r>
      <w:bookmarkEnd w:id="13"/>
      <w:bookmarkEnd w:id="14"/>
    </w:p>
    <w:p w14:paraId="4EE66E1B" w14:textId="34B7652B" w:rsidR="000468DA" w:rsidRPr="000468DA" w:rsidRDefault="000468DA" w:rsidP="008E3A94">
      <w:pPr>
        <w:pStyle w:val="Heading2"/>
        <w:ind w:left="709" w:hanging="709"/>
      </w:pPr>
      <w:bookmarkStart w:id="15" w:name="_Toc101527367"/>
      <w:r w:rsidRPr="000468DA">
        <w:t>Application</w:t>
      </w:r>
      <w:bookmarkEnd w:id="15"/>
    </w:p>
    <w:p w14:paraId="791ADBF2" w14:textId="336B3E1E" w:rsidR="000468DA" w:rsidRPr="00602A38" w:rsidRDefault="000468DA" w:rsidP="000468DA">
      <w:pPr>
        <w:spacing w:before="120" w:after="200"/>
        <w:jc w:val="both"/>
        <w:rPr>
          <w:rFonts w:cstheme="minorHAnsi"/>
        </w:rPr>
      </w:pPr>
      <w:r w:rsidRPr="000468DA">
        <w:rPr>
          <w:rFonts w:cstheme="minorHAnsi"/>
          <w:color w:val="53565A"/>
        </w:rPr>
        <w:t>T</w:t>
      </w:r>
      <w:r w:rsidRPr="00602A38">
        <w:rPr>
          <w:rFonts w:cstheme="minorHAnsi"/>
        </w:rPr>
        <w:t xml:space="preserve">he process for applying </w:t>
      </w:r>
      <w:r w:rsidR="00B512F9" w:rsidRPr="00602A38">
        <w:rPr>
          <w:rFonts w:cstheme="minorHAnsi"/>
        </w:rPr>
        <w:t xml:space="preserve">for </w:t>
      </w:r>
      <w:r w:rsidR="002053DA" w:rsidRPr="00602A38">
        <w:rPr>
          <w:rFonts w:cstheme="minorHAnsi"/>
        </w:rPr>
        <w:t xml:space="preserve">and receiving </w:t>
      </w:r>
      <w:r w:rsidRPr="00602A38">
        <w:rPr>
          <w:rFonts w:cstheme="minorHAnsi"/>
        </w:rPr>
        <w:t>funding under the program is outlined below:</w:t>
      </w:r>
    </w:p>
    <w:p w14:paraId="1674C076" w14:textId="4CEDEDCE" w:rsidR="000468DA" w:rsidRPr="004B4728" w:rsidRDefault="000468DA" w:rsidP="00F57F73">
      <w:pPr>
        <w:pStyle w:val="NormalList"/>
        <w:jc w:val="both"/>
        <w:rPr>
          <w:strike/>
        </w:rPr>
      </w:pPr>
      <w:r w:rsidRPr="00602A38">
        <w:t xml:space="preserve">all applicants </w:t>
      </w:r>
      <w:r w:rsidR="00611121" w:rsidRPr="00602A38">
        <w:t>must</w:t>
      </w:r>
      <w:r w:rsidRPr="00602A38">
        <w:t xml:space="preserve"> complete </w:t>
      </w:r>
      <w:r w:rsidR="002506C6" w:rsidRPr="00602A38">
        <w:t xml:space="preserve">an </w:t>
      </w:r>
      <w:r w:rsidRPr="00602A38">
        <w:t xml:space="preserve">online </w:t>
      </w:r>
      <w:r w:rsidRPr="000468DA">
        <w:t>application form</w:t>
      </w:r>
      <w:r w:rsidR="00611121">
        <w:t>.</w:t>
      </w:r>
      <w:r w:rsidRPr="000468DA">
        <w:t xml:space="preserve"> </w:t>
      </w:r>
      <w:r w:rsidRPr="008C44D9">
        <w:t xml:space="preserve">Applicants are encouraged to </w:t>
      </w:r>
      <w:r w:rsidR="00A25FB6">
        <w:t xml:space="preserve">call the Business Victoria Hotline on 13 </w:t>
      </w:r>
      <w:r w:rsidR="00A4648E">
        <w:t xml:space="preserve">22 15 </w:t>
      </w:r>
      <w:r w:rsidR="00A25FB6">
        <w:t xml:space="preserve">or </w:t>
      </w:r>
      <w:r w:rsidRPr="008C44D9">
        <w:t>email (</w:t>
      </w:r>
      <w:hyperlink r:id="rId22" w:history="1">
        <w:r w:rsidR="004B4728" w:rsidRPr="00DD093B">
          <w:rPr>
            <w:rStyle w:val="Hyperlink"/>
          </w:rPr>
          <w:t>livinglocal@ecodev.vic.gov.au</w:t>
        </w:r>
      </w:hyperlink>
      <w:r w:rsidR="004B4728">
        <w:t xml:space="preserve">) </w:t>
      </w:r>
      <w:r w:rsidRPr="002C342F">
        <w:t xml:space="preserve"> t</w:t>
      </w:r>
      <w:r w:rsidRPr="008C44D9">
        <w:t>o discuss their idea and seek advice</w:t>
      </w:r>
    </w:p>
    <w:p w14:paraId="180837ED" w14:textId="3A9B9123" w:rsidR="000468DA" w:rsidRPr="000468DA" w:rsidDel="00C44E35" w:rsidRDefault="00F10780" w:rsidP="001345AB">
      <w:pPr>
        <w:pStyle w:val="NormalList"/>
        <w:jc w:val="both"/>
      </w:pPr>
      <w:r>
        <w:t xml:space="preserve">all </w:t>
      </w:r>
      <w:r w:rsidR="000468DA">
        <w:t xml:space="preserve">applications are to be submitted no later than </w:t>
      </w:r>
      <w:r>
        <w:t>midnight on</w:t>
      </w:r>
      <w:r w:rsidR="000468DA">
        <w:t xml:space="preserve"> </w:t>
      </w:r>
      <w:r w:rsidR="00BE5F70">
        <w:t>1</w:t>
      </w:r>
      <w:r w:rsidR="4FFB37F7">
        <w:t>4</w:t>
      </w:r>
      <w:r w:rsidR="000468DA">
        <w:t xml:space="preserve"> August 2022</w:t>
      </w:r>
    </w:p>
    <w:p w14:paraId="40109C3D" w14:textId="77777777" w:rsidR="00454A2E" w:rsidRPr="00B41709" w:rsidRDefault="00454A2E" w:rsidP="00454A2E">
      <w:pPr>
        <w:pStyle w:val="NormalList"/>
      </w:pPr>
      <w:r w:rsidRPr="00B41709">
        <w:t xml:space="preserve">all applications will be reviewed against the eligibility criteria </w:t>
      </w:r>
    </w:p>
    <w:p w14:paraId="57A8BC27" w14:textId="12F3A0A3" w:rsidR="00B4227F" w:rsidRPr="00543627" w:rsidRDefault="00454A2E" w:rsidP="00D0475D">
      <w:pPr>
        <w:pStyle w:val="NormalList"/>
      </w:pPr>
      <w:r>
        <w:t>a</w:t>
      </w:r>
      <w:r w:rsidR="00B4227F">
        <w:t xml:space="preserve">pproval </w:t>
      </w:r>
      <w:r w:rsidR="00411453">
        <w:t>of</w:t>
      </w:r>
      <w:r w:rsidR="00B4227F">
        <w:t xml:space="preserve"> a lesser amount than applied </w:t>
      </w:r>
      <w:r w:rsidR="009D40FA">
        <w:t xml:space="preserve">for </w:t>
      </w:r>
      <w:r w:rsidR="005A6B90">
        <w:t>may</w:t>
      </w:r>
      <w:r w:rsidR="0088004A">
        <w:t xml:space="preserve"> occur if part of the expenditure is deeme</w:t>
      </w:r>
      <w:r w:rsidR="00411453">
        <w:t>d</w:t>
      </w:r>
      <w:r w:rsidR="0088004A">
        <w:t xml:space="preserve"> ineligible </w:t>
      </w:r>
    </w:p>
    <w:p w14:paraId="4D8CE1B7" w14:textId="78A06B7B" w:rsidR="000468DA" w:rsidRPr="00D272C0" w:rsidRDefault="00927172" w:rsidP="00743965">
      <w:pPr>
        <w:pStyle w:val="NormalList"/>
        <w:jc w:val="both"/>
        <w:rPr>
          <w:strike/>
        </w:rPr>
      </w:pPr>
      <w:r>
        <w:t xml:space="preserve">recommended </w:t>
      </w:r>
      <w:r w:rsidR="00A06C5D">
        <w:t>recipients</w:t>
      </w:r>
      <w:r w:rsidR="000C5384">
        <w:t xml:space="preserve"> will be provided </w:t>
      </w:r>
      <w:r w:rsidR="000468DA" w:rsidRPr="000468DA">
        <w:t xml:space="preserve">to the Minister for Suburban Development </w:t>
      </w:r>
      <w:r w:rsidR="000C5384">
        <w:t>for approval</w:t>
      </w:r>
    </w:p>
    <w:p w14:paraId="436F47E2" w14:textId="1C4A82EC" w:rsidR="00C23B4A" w:rsidRPr="00D306C7" w:rsidRDefault="00301E96" w:rsidP="00234D57">
      <w:pPr>
        <w:pStyle w:val="NormalList"/>
        <w:rPr>
          <w:b/>
          <w:bCs/>
        </w:rPr>
      </w:pPr>
      <w:r>
        <w:t xml:space="preserve">successful </w:t>
      </w:r>
      <w:r w:rsidR="000468DA" w:rsidRPr="000468DA">
        <w:t>applicants will receive a letter</w:t>
      </w:r>
      <w:r w:rsidR="00BC0FB8">
        <w:t xml:space="preserve"> </w:t>
      </w:r>
      <w:r w:rsidR="0028258B">
        <w:t>of agree</w:t>
      </w:r>
      <w:r w:rsidR="00AE0996">
        <w:t xml:space="preserve">ment </w:t>
      </w:r>
      <w:r w:rsidR="00BC0FB8">
        <w:t xml:space="preserve">outlining the </w:t>
      </w:r>
      <w:r w:rsidR="00A06C5D">
        <w:t>conditions</w:t>
      </w:r>
      <w:r w:rsidR="00601548">
        <w:t xml:space="preserve"> of the grant</w:t>
      </w:r>
      <w:r w:rsidR="00BC0FB8">
        <w:t xml:space="preserve">. </w:t>
      </w:r>
      <w:bookmarkStart w:id="16" w:name="_Toc101527368"/>
    </w:p>
    <w:p w14:paraId="38F008FD" w14:textId="77777777" w:rsidR="0024522A" w:rsidRPr="00AE6224" w:rsidRDefault="0024522A" w:rsidP="0084180B">
      <w:pPr>
        <w:pStyle w:val="Heading2"/>
        <w:ind w:left="709" w:hanging="709"/>
      </w:pPr>
      <w:r w:rsidRPr="00AE6224">
        <w:t>Due Diligence Assessments</w:t>
      </w:r>
    </w:p>
    <w:p w14:paraId="6B95AA06" w14:textId="77777777" w:rsidR="0024522A" w:rsidRPr="00AE6224" w:rsidRDefault="0024522A" w:rsidP="00AE6224">
      <w:pPr>
        <w:jc w:val="both"/>
        <w:rPr>
          <w:rFonts w:eastAsiaTheme="minorHAnsi"/>
        </w:rPr>
      </w:pPr>
      <w:r w:rsidRPr="00AE6224">
        <w:t>The Department will undertake due diligence assessments of proposed projects and applicants which may include:</w:t>
      </w:r>
    </w:p>
    <w:p w14:paraId="67A89965" w14:textId="46062044" w:rsidR="0024522A" w:rsidRPr="00AE6224" w:rsidRDefault="0074387B" w:rsidP="003D58A7">
      <w:pPr>
        <w:pStyle w:val="ListParagraph"/>
        <w:numPr>
          <w:ilvl w:val="0"/>
          <w:numId w:val="16"/>
        </w:numPr>
        <w:spacing w:before="120" w:after="120"/>
        <w:ind w:left="357" w:hanging="357"/>
        <w:contextualSpacing w:val="0"/>
        <w:jc w:val="both"/>
        <w:rPr>
          <w:sz w:val="20"/>
          <w:szCs w:val="20"/>
        </w:rPr>
      </w:pPr>
      <w:r>
        <w:rPr>
          <w:rFonts w:ascii="VIC" w:hAnsi="VIC"/>
          <w:sz w:val="20"/>
          <w:szCs w:val="20"/>
        </w:rPr>
        <w:t>t</w:t>
      </w:r>
      <w:r w:rsidR="0024522A" w:rsidRPr="00AE6224">
        <w:rPr>
          <w:rFonts w:ascii="VIC" w:hAnsi="VIC"/>
          <w:sz w:val="20"/>
          <w:szCs w:val="20"/>
        </w:rPr>
        <w:t>he potential for the proposal to pose a reputational risk to the State</w:t>
      </w:r>
    </w:p>
    <w:p w14:paraId="4A11A337" w14:textId="7410A2D2" w:rsidR="0024522A" w:rsidRPr="00AE6224" w:rsidRDefault="0074387B" w:rsidP="003D58A7">
      <w:pPr>
        <w:pStyle w:val="ListParagraph"/>
        <w:numPr>
          <w:ilvl w:val="0"/>
          <w:numId w:val="16"/>
        </w:numPr>
        <w:spacing w:before="120" w:after="120"/>
        <w:ind w:left="357" w:hanging="357"/>
        <w:contextualSpacing w:val="0"/>
        <w:jc w:val="both"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t</w:t>
      </w:r>
      <w:r w:rsidR="0024522A" w:rsidRPr="00AE6224">
        <w:rPr>
          <w:rFonts w:ascii="VIC" w:hAnsi="VIC"/>
          <w:sz w:val="20"/>
          <w:szCs w:val="20"/>
        </w:rPr>
        <w:t>he applicant’s past delivery performance in relation to any other grant agreements between the applicant and the Department</w:t>
      </w:r>
    </w:p>
    <w:p w14:paraId="21AF418F" w14:textId="3BE3EC8B" w:rsidR="0024522A" w:rsidRPr="00AE6224" w:rsidRDefault="0027099C" w:rsidP="003D58A7">
      <w:pPr>
        <w:pStyle w:val="ListParagraph"/>
        <w:numPr>
          <w:ilvl w:val="0"/>
          <w:numId w:val="16"/>
        </w:numPr>
        <w:spacing w:before="120" w:after="120"/>
        <w:ind w:left="357" w:hanging="357"/>
        <w:contextualSpacing w:val="0"/>
        <w:jc w:val="both"/>
        <w:rPr>
          <w:rFonts w:ascii="VIC" w:hAnsi="VIC"/>
          <w:sz w:val="20"/>
          <w:szCs w:val="20"/>
        </w:rPr>
      </w:pPr>
      <w:r>
        <w:rPr>
          <w:rFonts w:ascii="VIC" w:hAnsi="VIC"/>
          <w:sz w:val="20"/>
          <w:szCs w:val="20"/>
        </w:rPr>
        <w:t>f</w:t>
      </w:r>
      <w:r w:rsidR="0024522A" w:rsidRPr="00AE6224">
        <w:rPr>
          <w:rFonts w:ascii="VIC" w:hAnsi="VIC"/>
          <w:sz w:val="20"/>
          <w:szCs w:val="20"/>
        </w:rPr>
        <w:t>inancial risk assessments for grant amounts of more than $50,000</w:t>
      </w:r>
      <w:r w:rsidR="00602A38">
        <w:rPr>
          <w:rFonts w:ascii="VIC" w:hAnsi="VIC"/>
          <w:sz w:val="20"/>
          <w:szCs w:val="20"/>
        </w:rPr>
        <w:t>.</w:t>
      </w:r>
    </w:p>
    <w:p w14:paraId="5B72D6DA" w14:textId="37DD6BE6" w:rsidR="0024522A" w:rsidRPr="0084180B" w:rsidRDefault="0024522A" w:rsidP="00C54AD7">
      <w:pPr>
        <w:spacing w:before="240" w:after="120"/>
        <w:jc w:val="both"/>
      </w:pPr>
      <w:r w:rsidRPr="00AE6224">
        <w:t xml:space="preserve">Outcomes from such assessments may be </w:t>
      </w:r>
      <w:proofErr w:type="gramStart"/>
      <w:r w:rsidRPr="00AE6224">
        <w:t>taken into account</w:t>
      </w:r>
      <w:proofErr w:type="gramEnd"/>
      <w:r w:rsidRPr="00AE6224">
        <w:t xml:space="preserve"> in any decision to recommend or award a grant, or in entering into a</w:t>
      </w:r>
      <w:r w:rsidR="00735C26">
        <w:t xml:space="preserve">n </w:t>
      </w:r>
      <w:r w:rsidRPr="0084180B">
        <w:t>agreement with successful applicants.</w:t>
      </w:r>
    </w:p>
    <w:p w14:paraId="42859815" w14:textId="77777777" w:rsidR="00D306C7" w:rsidRDefault="00D306C7" w:rsidP="00D306C7">
      <w:pPr>
        <w:pStyle w:val="NormalList"/>
        <w:numPr>
          <w:ilvl w:val="0"/>
          <w:numId w:val="0"/>
        </w:numPr>
        <w:ind w:left="360"/>
        <w:rPr>
          <w:b/>
          <w:bCs/>
        </w:rPr>
      </w:pPr>
    </w:p>
    <w:p w14:paraId="3442A7D6" w14:textId="77777777" w:rsidR="00503F8B" w:rsidRDefault="00503F8B" w:rsidP="00D306C7">
      <w:pPr>
        <w:pStyle w:val="NormalList"/>
        <w:numPr>
          <w:ilvl w:val="0"/>
          <w:numId w:val="0"/>
        </w:numPr>
        <w:ind w:left="360"/>
        <w:rPr>
          <w:b/>
          <w:bCs/>
        </w:rPr>
      </w:pPr>
    </w:p>
    <w:p w14:paraId="4971C232" w14:textId="77777777" w:rsidR="00503F8B" w:rsidRDefault="00503F8B" w:rsidP="00D306C7">
      <w:pPr>
        <w:pStyle w:val="NormalList"/>
        <w:numPr>
          <w:ilvl w:val="0"/>
          <w:numId w:val="0"/>
        </w:numPr>
        <w:ind w:left="360"/>
        <w:rPr>
          <w:b/>
          <w:bCs/>
        </w:rPr>
      </w:pPr>
    </w:p>
    <w:p w14:paraId="73D2A111" w14:textId="77777777" w:rsidR="00503F8B" w:rsidRDefault="00503F8B" w:rsidP="00D306C7">
      <w:pPr>
        <w:pStyle w:val="NormalList"/>
        <w:numPr>
          <w:ilvl w:val="0"/>
          <w:numId w:val="0"/>
        </w:numPr>
        <w:ind w:left="360"/>
        <w:rPr>
          <w:b/>
          <w:bCs/>
        </w:rPr>
      </w:pPr>
    </w:p>
    <w:p w14:paraId="65154DE6" w14:textId="77777777" w:rsidR="00503F8B" w:rsidRPr="00C23B4A" w:rsidRDefault="00503F8B" w:rsidP="00D306C7">
      <w:pPr>
        <w:pStyle w:val="NormalList"/>
        <w:numPr>
          <w:ilvl w:val="0"/>
          <w:numId w:val="0"/>
        </w:numPr>
        <w:ind w:left="360"/>
        <w:rPr>
          <w:b/>
          <w:bCs/>
        </w:rPr>
      </w:pPr>
    </w:p>
    <w:p w14:paraId="38F7A587" w14:textId="382375E9" w:rsidR="000468DA" w:rsidRPr="00437AFE" w:rsidRDefault="000468DA" w:rsidP="00D0475D">
      <w:pPr>
        <w:pStyle w:val="Heading1"/>
        <w:ind w:left="851" w:hanging="851"/>
      </w:pPr>
      <w:bookmarkStart w:id="17" w:name="_Toc108085231"/>
      <w:r>
        <w:lastRenderedPageBreak/>
        <w:t>Assessment Criteria</w:t>
      </w:r>
      <w:bookmarkEnd w:id="16"/>
      <w:bookmarkEnd w:id="17"/>
      <w:r w:rsidR="07A317E7">
        <w:t xml:space="preserve"> </w:t>
      </w:r>
    </w:p>
    <w:p w14:paraId="0F960F54" w14:textId="0D5012CA" w:rsidR="000468DA" w:rsidRPr="00F76AD0" w:rsidRDefault="00AE39FD" w:rsidP="000468DA">
      <w:pPr>
        <w:spacing w:before="120" w:after="200"/>
        <w:jc w:val="both"/>
        <w:rPr>
          <w:rFonts w:cstheme="minorHAnsi"/>
        </w:rPr>
      </w:pPr>
      <w:r w:rsidRPr="00F76AD0">
        <w:rPr>
          <w:rFonts w:cstheme="minorHAnsi"/>
        </w:rPr>
        <w:t>A</w:t>
      </w:r>
      <w:r w:rsidR="000468DA" w:rsidRPr="00F76AD0">
        <w:rPr>
          <w:rFonts w:cstheme="minorHAnsi"/>
        </w:rPr>
        <w:t xml:space="preserve">pplications will be assessed against </w:t>
      </w:r>
      <w:r w:rsidRPr="00F76AD0">
        <w:rPr>
          <w:rFonts w:cstheme="minorHAnsi"/>
        </w:rPr>
        <w:t xml:space="preserve">the </w:t>
      </w:r>
      <w:r w:rsidR="00A719CB" w:rsidRPr="00F76AD0">
        <w:rPr>
          <w:rFonts w:cstheme="minorHAnsi"/>
        </w:rPr>
        <w:t xml:space="preserve">assessment </w:t>
      </w:r>
      <w:r w:rsidRPr="00F76AD0">
        <w:rPr>
          <w:rFonts w:cstheme="minorHAnsi"/>
        </w:rPr>
        <w:t xml:space="preserve">criteria and alignment with the </w:t>
      </w:r>
      <w:r w:rsidR="00655C1E">
        <w:rPr>
          <w:rFonts w:cstheme="minorHAnsi"/>
        </w:rPr>
        <w:t xml:space="preserve">program </w:t>
      </w:r>
      <w:r w:rsidRPr="00F76AD0">
        <w:rPr>
          <w:rFonts w:cstheme="minorHAnsi"/>
        </w:rPr>
        <w:t xml:space="preserve">objectives. </w:t>
      </w:r>
    </w:p>
    <w:p w14:paraId="69896290" w14:textId="2E0DFB74" w:rsidR="000468DA" w:rsidRPr="00F76AD0" w:rsidRDefault="000468DA" w:rsidP="000468DA">
      <w:pPr>
        <w:spacing w:before="120" w:after="200"/>
        <w:jc w:val="both"/>
        <w:rPr>
          <w:rFonts w:cstheme="minorHAnsi"/>
        </w:rPr>
      </w:pPr>
      <w:r w:rsidRPr="00F76AD0">
        <w:rPr>
          <w:rFonts w:cstheme="minorHAnsi"/>
        </w:rPr>
        <w:t xml:space="preserve">The application demonstrates </w:t>
      </w:r>
      <w:r w:rsidR="002A0DE1" w:rsidRPr="00F76AD0">
        <w:rPr>
          <w:rFonts w:cstheme="minorHAnsi"/>
        </w:rPr>
        <w:t xml:space="preserve">how the </w:t>
      </w:r>
      <w:r w:rsidR="00C66C4F" w:rsidRPr="00F76AD0">
        <w:rPr>
          <w:rFonts w:cstheme="minorHAnsi"/>
        </w:rPr>
        <w:t>proposed project</w:t>
      </w:r>
      <w:r w:rsidR="00B24DC7" w:rsidRPr="00F76AD0">
        <w:rPr>
          <w:rFonts w:cstheme="minorHAnsi"/>
        </w:rPr>
        <w:t>:</w:t>
      </w:r>
    </w:p>
    <w:p w14:paraId="76D77F9E" w14:textId="4E586ADC" w:rsidR="000E7435" w:rsidRPr="00F76AD0" w:rsidRDefault="00393BD3" w:rsidP="00AB64BC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VIC" w:hAnsi="VIC" w:cstheme="minorHAnsi"/>
          <w:sz w:val="20"/>
          <w:szCs w:val="20"/>
          <w:lang w:eastAsia="en-US"/>
        </w:rPr>
      </w:pPr>
      <w:r w:rsidRPr="00F76AD0">
        <w:rPr>
          <w:rFonts w:ascii="VIC" w:hAnsi="VIC" w:cstheme="minorHAnsi"/>
          <w:sz w:val="20"/>
          <w:szCs w:val="20"/>
          <w:lang w:eastAsia="en-US"/>
        </w:rPr>
        <w:t>s</w:t>
      </w:r>
      <w:r w:rsidR="007B459C" w:rsidRPr="00F76AD0">
        <w:rPr>
          <w:rFonts w:ascii="VIC" w:hAnsi="VIC" w:cstheme="minorHAnsi"/>
          <w:sz w:val="20"/>
          <w:szCs w:val="20"/>
          <w:lang w:eastAsia="en-US"/>
        </w:rPr>
        <w:t>upports disadvantaged</w:t>
      </w:r>
      <w:r w:rsidR="002753F5" w:rsidRPr="00F76AD0">
        <w:rPr>
          <w:rFonts w:ascii="VIC" w:hAnsi="VIC" w:cstheme="minorHAnsi"/>
          <w:sz w:val="20"/>
          <w:szCs w:val="20"/>
          <w:lang w:eastAsia="en-US"/>
        </w:rPr>
        <w:t xml:space="preserve"> communit</w:t>
      </w:r>
      <w:r w:rsidR="00FD61F0" w:rsidRPr="00F76AD0">
        <w:rPr>
          <w:rFonts w:ascii="VIC" w:hAnsi="VIC" w:cstheme="minorHAnsi"/>
          <w:sz w:val="20"/>
          <w:szCs w:val="20"/>
          <w:lang w:eastAsia="en-US"/>
        </w:rPr>
        <w:t>ies</w:t>
      </w:r>
    </w:p>
    <w:p w14:paraId="6D88451C" w14:textId="3742C4F7" w:rsidR="00910DC3" w:rsidRPr="00F76AD0" w:rsidRDefault="00393BD3" w:rsidP="00834126">
      <w:pPr>
        <w:pStyle w:val="ListParagraph"/>
        <w:numPr>
          <w:ilvl w:val="0"/>
          <w:numId w:val="11"/>
        </w:numPr>
        <w:spacing w:before="120" w:after="120"/>
        <w:contextualSpacing w:val="0"/>
        <w:jc w:val="both"/>
        <w:rPr>
          <w:rFonts w:ascii="VIC" w:hAnsi="VIC" w:cstheme="minorHAnsi"/>
          <w:sz w:val="20"/>
          <w:szCs w:val="20"/>
          <w:lang w:eastAsia="en-US"/>
        </w:rPr>
      </w:pPr>
      <w:r w:rsidRPr="00F76AD0">
        <w:rPr>
          <w:rFonts w:ascii="VIC" w:hAnsi="VIC" w:cstheme="minorHAnsi"/>
          <w:sz w:val="20"/>
          <w:szCs w:val="20"/>
          <w:lang w:eastAsia="en-US"/>
        </w:rPr>
        <w:t>w</w:t>
      </w:r>
      <w:r w:rsidR="002A2A9F" w:rsidRPr="00F76AD0">
        <w:rPr>
          <w:rFonts w:ascii="VIC" w:hAnsi="VIC" w:cstheme="minorHAnsi"/>
          <w:sz w:val="20"/>
          <w:szCs w:val="20"/>
          <w:lang w:eastAsia="en-US"/>
        </w:rPr>
        <w:t>ill</w:t>
      </w:r>
      <w:r w:rsidR="00AF6976" w:rsidRPr="00F76AD0">
        <w:rPr>
          <w:rFonts w:ascii="VIC" w:hAnsi="VIC" w:cstheme="minorHAnsi"/>
          <w:sz w:val="20"/>
          <w:szCs w:val="20"/>
          <w:lang w:eastAsia="en-US"/>
        </w:rPr>
        <w:t xml:space="preserve"> </w:t>
      </w:r>
      <w:r w:rsidR="002A2A9F" w:rsidRPr="00F76AD0">
        <w:rPr>
          <w:rFonts w:ascii="VIC" w:hAnsi="VIC" w:cstheme="minorHAnsi"/>
          <w:sz w:val="20"/>
          <w:szCs w:val="20"/>
          <w:lang w:eastAsia="en-US"/>
        </w:rPr>
        <w:t xml:space="preserve">facilitate </w:t>
      </w:r>
      <w:r w:rsidR="0060319B" w:rsidRPr="00F76AD0">
        <w:rPr>
          <w:rFonts w:ascii="VIC" w:hAnsi="VIC" w:cstheme="minorHAnsi"/>
          <w:sz w:val="20"/>
          <w:szCs w:val="20"/>
          <w:lang w:eastAsia="en-US"/>
        </w:rPr>
        <w:t xml:space="preserve">increased </w:t>
      </w:r>
      <w:r w:rsidR="002A2A9F" w:rsidRPr="00F76AD0">
        <w:rPr>
          <w:rFonts w:ascii="VIC" w:hAnsi="VIC" w:cstheme="minorHAnsi"/>
          <w:sz w:val="20"/>
          <w:szCs w:val="20"/>
          <w:lang w:eastAsia="en-US"/>
        </w:rPr>
        <w:t xml:space="preserve">community connection, capacity, </w:t>
      </w:r>
      <w:proofErr w:type="gramStart"/>
      <w:r w:rsidR="002A2A9F" w:rsidRPr="00F76AD0">
        <w:rPr>
          <w:rFonts w:ascii="VIC" w:hAnsi="VIC" w:cstheme="minorHAnsi"/>
          <w:sz w:val="20"/>
          <w:szCs w:val="20"/>
          <w:lang w:eastAsia="en-US"/>
        </w:rPr>
        <w:t>access</w:t>
      </w:r>
      <w:proofErr w:type="gramEnd"/>
      <w:r w:rsidR="002A2A9F" w:rsidRPr="00F76AD0">
        <w:rPr>
          <w:rFonts w:ascii="VIC" w:hAnsi="VIC" w:cstheme="minorHAnsi"/>
          <w:sz w:val="20"/>
          <w:szCs w:val="20"/>
          <w:lang w:eastAsia="en-US"/>
        </w:rPr>
        <w:t xml:space="preserve"> and participation </w:t>
      </w:r>
    </w:p>
    <w:p w14:paraId="0EC3AAAC" w14:textId="087C08BA" w:rsidR="00FE32D2" w:rsidRPr="00F76AD0" w:rsidRDefault="00393BD3" w:rsidP="00834126">
      <w:pPr>
        <w:pStyle w:val="NormalList"/>
        <w:numPr>
          <w:ilvl w:val="0"/>
          <w:numId w:val="11"/>
        </w:numPr>
        <w:spacing w:after="120"/>
        <w:jc w:val="both"/>
        <w:rPr>
          <w:rFonts w:cstheme="minorHAnsi"/>
          <w:szCs w:val="20"/>
          <w:lang w:val="en-AU"/>
        </w:rPr>
      </w:pPr>
      <w:r w:rsidRPr="00F76AD0">
        <w:rPr>
          <w:rFonts w:cstheme="minorHAnsi"/>
          <w:szCs w:val="20"/>
          <w:lang w:val="en-AU"/>
        </w:rPr>
        <w:t>s</w:t>
      </w:r>
      <w:r w:rsidR="00C66C4F" w:rsidRPr="00F76AD0">
        <w:rPr>
          <w:rFonts w:cstheme="minorHAnsi"/>
          <w:szCs w:val="20"/>
          <w:lang w:val="en-AU"/>
        </w:rPr>
        <w:t>upport</w:t>
      </w:r>
      <w:r w:rsidR="00560187" w:rsidRPr="00F76AD0">
        <w:rPr>
          <w:rFonts w:cstheme="minorHAnsi"/>
          <w:szCs w:val="20"/>
          <w:lang w:val="en-AU"/>
        </w:rPr>
        <w:t>s</w:t>
      </w:r>
      <w:r w:rsidR="00C66C4F" w:rsidRPr="00F76AD0">
        <w:rPr>
          <w:rFonts w:cstheme="minorHAnsi"/>
          <w:szCs w:val="20"/>
          <w:lang w:val="en-AU"/>
        </w:rPr>
        <w:t xml:space="preserve"> the </w:t>
      </w:r>
      <w:r w:rsidR="00A2077B" w:rsidRPr="00F76AD0">
        <w:rPr>
          <w:rFonts w:cstheme="minorHAnsi"/>
          <w:szCs w:val="20"/>
          <w:lang w:val="en-AU"/>
        </w:rPr>
        <w:t xml:space="preserve">increase </w:t>
      </w:r>
      <w:r w:rsidR="00C66C4F" w:rsidRPr="00F76AD0">
        <w:rPr>
          <w:rFonts w:cstheme="minorHAnsi"/>
          <w:szCs w:val="20"/>
          <w:lang w:val="en-AU"/>
        </w:rPr>
        <w:t xml:space="preserve">in </w:t>
      </w:r>
      <w:r w:rsidR="00A2077B" w:rsidRPr="00F76AD0">
        <w:rPr>
          <w:rFonts w:cstheme="minorHAnsi"/>
          <w:szCs w:val="20"/>
          <w:lang w:val="en-AU"/>
        </w:rPr>
        <w:t xml:space="preserve">volunteer </w:t>
      </w:r>
      <w:r w:rsidR="001931E3" w:rsidRPr="00F76AD0">
        <w:rPr>
          <w:rFonts w:cstheme="minorHAnsi"/>
          <w:szCs w:val="20"/>
          <w:lang w:val="en-AU"/>
        </w:rPr>
        <w:t>or community</w:t>
      </w:r>
      <w:r w:rsidR="00AA33C1" w:rsidRPr="00F76AD0">
        <w:rPr>
          <w:rFonts w:cstheme="minorHAnsi"/>
          <w:szCs w:val="20"/>
          <w:lang w:val="en-AU"/>
        </w:rPr>
        <w:t xml:space="preserve"> </w:t>
      </w:r>
      <w:r w:rsidR="00F93ECC" w:rsidRPr="00F76AD0">
        <w:rPr>
          <w:rFonts w:cstheme="minorHAnsi"/>
          <w:szCs w:val="20"/>
          <w:lang w:val="en-AU"/>
        </w:rPr>
        <w:t xml:space="preserve">re-engagement and </w:t>
      </w:r>
      <w:r w:rsidR="00AA33C1" w:rsidRPr="00F76AD0">
        <w:rPr>
          <w:rFonts w:cstheme="minorHAnsi"/>
          <w:szCs w:val="20"/>
          <w:lang w:val="en-AU"/>
        </w:rPr>
        <w:t>participation</w:t>
      </w:r>
      <w:r w:rsidR="00626882" w:rsidRPr="00F76AD0">
        <w:rPr>
          <w:rFonts w:cstheme="minorHAnsi"/>
          <w:szCs w:val="20"/>
          <w:lang w:val="en-AU"/>
        </w:rPr>
        <w:t xml:space="preserve"> </w:t>
      </w:r>
      <w:r w:rsidR="00CE3026" w:rsidRPr="00F76AD0">
        <w:rPr>
          <w:rFonts w:cstheme="minorHAnsi"/>
          <w:szCs w:val="20"/>
          <w:lang w:val="en-AU"/>
        </w:rPr>
        <w:t xml:space="preserve">for the activities undertaken </w:t>
      </w:r>
      <w:r w:rsidR="00626882" w:rsidRPr="00F76AD0">
        <w:rPr>
          <w:rFonts w:cstheme="minorHAnsi"/>
          <w:szCs w:val="20"/>
          <w:lang w:val="en-AU"/>
        </w:rPr>
        <w:t>at the venue</w:t>
      </w:r>
    </w:p>
    <w:p w14:paraId="6A4E56A5" w14:textId="24268C60" w:rsidR="00FC07A1" w:rsidRPr="00F76AD0" w:rsidRDefault="00393BD3" w:rsidP="00834126">
      <w:pPr>
        <w:pStyle w:val="NormalList"/>
        <w:numPr>
          <w:ilvl w:val="0"/>
          <w:numId w:val="11"/>
        </w:numPr>
        <w:jc w:val="both"/>
        <w:rPr>
          <w:rFonts w:cstheme="minorHAnsi"/>
          <w:szCs w:val="20"/>
          <w:lang w:val="en-AU"/>
        </w:rPr>
      </w:pPr>
      <w:r w:rsidRPr="00F76AD0">
        <w:rPr>
          <w:rFonts w:cstheme="minorHAnsi"/>
          <w:szCs w:val="20"/>
          <w:lang w:val="en-AU"/>
        </w:rPr>
        <w:t>r</w:t>
      </w:r>
      <w:r w:rsidR="00AF452D" w:rsidRPr="00F76AD0">
        <w:rPr>
          <w:rFonts w:cstheme="minorHAnsi"/>
          <w:szCs w:val="20"/>
          <w:lang w:val="en-AU"/>
        </w:rPr>
        <w:t>epresents value for money and</w:t>
      </w:r>
      <w:r w:rsidR="00533E52" w:rsidRPr="00F76AD0">
        <w:rPr>
          <w:rFonts w:cstheme="minorHAnsi"/>
          <w:szCs w:val="20"/>
          <w:lang w:val="en-AU"/>
        </w:rPr>
        <w:t xml:space="preserve"> is</w:t>
      </w:r>
      <w:r w:rsidR="006E6482" w:rsidRPr="00F76AD0">
        <w:rPr>
          <w:rFonts w:cstheme="minorHAnsi"/>
          <w:szCs w:val="20"/>
          <w:lang w:val="en-AU"/>
        </w:rPr>
        <w:t xml:space="preserve"> fit for</w:t>
      </w:r>
      <w:r w:rsidR="00AF452D" w:rsidRPr="00F76AD0">
        <w:rPr>
          <w:rFonts w:cstheme="minorHAnsi"/>
          <w:szCs w:val="20"/>
          <w:lang w:val="en-AU"/>
        </w:rPr>
        <w:t xml:space="preserve"> purpose</w:t>
      </w:r>
      <w:r w:rsidR="00FC07A1" w:rsidRPr="00F76AD0">
        <w:rPr>
          <w:rFonts w:cstheme="minorHAnsi"/>
          <w:szCs w:val="20"/>
          <w:lang w:val="en-AU"/>
        </w:rPr>
        <w:t xml:space="preserve"> </w:t>
      </w:r>
      <w:r w:rsidR="008A24D9" w:rsidRPr="00F76AD0">
        <w:rPr>
          <w:rFonts w:cstheme="minorHAnsi"/>
          <w:szCs w:val="20"/>
          <w:lang w:val="en-AU"/>
        </w:rPr>
        <w:t xml:space="preserve">for the activity and </w:t>
      </w:r>
      <w:r w:rsidR="008D794D" w:rsidRPr="00F76AD0">
        <w:rPr>
          <w:rFonts w:cstheme="minorHAnsi"/>
          <w:szCs w:val="20"/>
          <w:lang w:val="en-AU"/>
        </w:rPr>
        <w:t xml:space="preserve">community </w:t>
      </w:r>
      <w:r w:rsidR="00AA274D" w:rsidRPr="00F76AD0">
        <w:rPr>
          <w:rFonts w:cstheme="minorHAnsi"/>
          <w:szCs w:val="20"/>
          <w:lang w:val="en-AU"/>
        </w:rPr>
        <w:t>members supported</w:t>
      </w:r>
    </w:p>
    <w:p w14:paraId="57FDAFC1" w14:textId="4A7B1824" w:rsidR="00595927" w:rsidRPr="00F76AD0" w:rsidRDefault="00393BD3" w:rsidP="00834126">
      <w:pPr>
        <w:pStyle w:val="NormalList"/>
        <w:numPr>
          <w:ilvl w:val="0"/>
          <w:numId w:val="11"/>
        </w:numPr>
        <w:jc w:val="both"/>
        <w:rPr>
          <w:rFonts w:cstheme="minorHAnsi"/>
          <w:szCs w:val="20"/>
          <w:lang w:val="en-AU"/>
        </w:rPr>
      </w:pPr>
      <w:r w:rsidRPr="00F76AD0">
        <w:rPr>
          <w:rFonts w:cstheme="minorHAnsi"/>
          <w:szCs w:val="20"/>
          <w:lang w:val="en-AU"/>
        </w:rPr>
        <w:t>w</w:t>
      </w:r>
      <w:r w:rsidR="00595927" w:rsidRPr="00F76AD0">
        <w:rPr>
          <w:rFonts w:cstheme="minorHAnsi"/>
          <w:szCs w:val="20"/>
          <w:lang w:val="en-AU"/>
        </w:rPr>
        <w:t xml:space="preserve">ill be successfully delivered within the anticipated timeframes (no later than </w:t>
      </w:r>
      <w:r w:rsidR="005959F1" w:rsidRPr="00F76AD0">
        <w:rPr>
          <w:rFonts w:cstheme="minorHAnsi"/>
          <w:szCs w:val="20"/>
          <w:lang w:val="en-AU"/>
        </w:rPr>
        <w:t>1</w:t>
      </w:r>
      <w:r w:rsidR="00595927" w:rsidRPr="00F76AD0">
        <w:rPr>
          <w:rFonts w:cstheme="minorHAnsi"/>
          <w:szCs w:val="20"/>
          <w:lang w:val="en-AU"/>
        </w:rPr>
        <w:t xml:space="preserve"> June 2023)</w:t>
      </w:r>
      <w:r w:rsidR="003A4640">
        <w:rPr>
          <w:rFonts w:cstheme="minorHAnsi"/>
          <w:szCs w:val="20"/>
          <w:lang w:val="en-AU"/>
        </w:rPr>
        <w:t>.</w:t>
      </w:r>
      <w:r w:rsidR="00595927" w:rsidRPr="00F76AD0">
        <w:rPr>
          <w:rFonts w:cstheme="minorHAnsi"/>
          <w:szCs w:val="20"/>
          <w:lang w:val="en-AU"/>
        </w:rPr>
        <w:t xml:space="preserve"> </w:t>
      </w:r>
    </w:p>
    <w:p w14:paraId="4163E310" w14:textId="497298F8" w:rsidR="006528D2" w:rsidRPr="00F76AD0" w:rsidRDefault="00162C5F" w:rsidP="00B663EB">
      <w:pPr>
        <w:pStyle w:val="NormalList"/>
        <w:numPr>
          <w:ilvl w:val="0"/>
          <w:numId w:val="0"/>
        </w:numPr>
        <w:spacing w:before="240"/>
        <w:jc w:val="both"/>
        <w:rPr>
          <w:rFonts w:cstheme="minorHAnsi"/>
          <w:szCs w:val="20"/>
          <w:lang w:val="en-AU"/>
        </w:rPr>
      </w:pPr>
      <w:r w:rsidRPr="00F76AD0">
        <w:rPr>
          <w:rFonts w:cstheme="minorHAnsi"/>
          <w:szCs w:val="20"/>
          <w:lang w:val="en-AU"/>
        </w:rPr>
        <w:t>A</w:t>
      </w:r>
      <w:r w:rsidR="006528D2" w:rsidRPr="00F76AD0">
        <w:rPr>
          <w:rFonts w:cstheme="minorHAnsi"/>
          <w:szCs w:val="20"/>
          <w:lang w:val="en-AU"/>
        </w:rPr>
        <w:t xml:space="preserve">pplications that meet the eligibility criteria will be reviewed by representatives from the Departments of Jobs, Precincts and Regions who will </w:t>
      </w:r>
      <w:r w:rsidR="00C42C8C" w:rsidRPr="00F76AD0">
        <w:rPr>
          <w:rFonts w:cstheme="minorHAnsi"/>
          <w:szCs w:val="20"/>
          <w:lang w:val="en-AU"/>
        </w:rPr>
        <w:t>assess</w:t>
      </w:r>
      <w:r w:rsidR="006528D2" w:rsidRPr="00F76AD0">
        <w:rPr>
          <w:rFonts w:cstheme="minorHAnsi"/>
          <w:szCs w:val="20"/>
          <w:lang w:val="en-AU"/>
        </w:rPr>
        <w:t xml:space="preserve"> the </w:t>
      </w:r>
      <w:r w:rsidR="00942E68" w:rsidRPr="00F76AD0">
        <w:rPr>
          <w:rFonts w:cstheme="minorHAnsi"/>
          <w:szCs w:val="20"/>
          <w:lang w:val="en-AU"/>
        </w:rPr>
        <w:t>alignment</w:t>
      </w:r>
      <w:r w:rsidR="005E36D3" w:rsidRPr="00F76AD0">
        <w:rPr>
          <w:rFonts w:cstheme="minorHAnsi"/>
          <w:szCs w:val="20"/>
          <w:lang w:val="en-AU"/>
        </w:rPr>
        <w:t xml:space="preserve"> of the application</w:t>
      </w:r>
      <w:r w:rsidR="00942E68" w:rsidRPr="00F76AD0">
        <w:rPr>
          <w:rFonts w:cstheme="minorHAnsi"/>
          <w:szCs w:val="20"/>
          <w:lang w:val="en-AU"/>
        </w:rPr>
        <w:t xml:space="preserve"> </w:t>
      </w:r>
      <w:r w:rsidR="00A6508D" w:rsidRPr="00F76AD0">
        <w:rPr>
          <w:rFonts w:cstheme="minorHAnsi"/>
          <w:szCs w:val="20"/>
          <w:lang w:val="en-AU"/>
        </w:rPr>
        <w:t>with</w:t>
      </w:r>
      <w:r w:rsidR="00BC7076" w:rsidRPr="00F76AD0">
        <w:rPr>
          <w:rFonts w:cstheme="minorHAnsi"/>
          <w:szCs w:val="20"/>
          <w:lang w:val="en-AU"/>
        </w:rPr>
        <w:t xml:space="preserve"> the guidelines</w:t>
      </w:r>
      <w:r w:rsidR="006528D2" w:rsidRPr="00F76AD0">
        <w:rPr>
          <w:rFonts w:cstheme="minorHAnsi"/>
          <w:szCs w:val="20"/>
          <w:lang w:val="en-AU"/>
        </w:rPr>
        <w:t xml:space="preserve"> </w:t>
      </w:r>
      <w:r w:rsidR="00DC39B5" w:rsidRPr="00F76AD0">
        <w:rPr>
          <w:rFonts w:cstheme="minorHAnsi"/>
          <w:szCs w:val="20"/>
          <w:lang w:val="en-AU"/>
        </w:rPr>
        <w:t>to</w:t>
      </w:r>
      <w:r w:rsidR="004F0A5B" w:rsidRPr="00F76AD0">
        <w:rPr>
          <w:rFonts w:cstheme="minorHAnsi"/>
          <w:szCs w:val="20"/>
          <w:lang w:val="en-AU"/>
        </w:rPr>
        <w:t xml:space="preserve"> </w:t>
      </w:r>
      <w:r w:rsidR="006528D2" w:rsidRPr="00F76AD0">
        <w:rPr>
          <w:rFonts w:cstheme="minorHAnsi"/>
          <w:szCs w:val="20"/>
          <w:lang w:val="en-AU"/>
        </w:rPr>
        <w:t>make a recommendation to the Minister for Suburban Development</w:t>
      </w:r>
      <w:r w:rsidR="00BA139C" w:rsidRPr="00F76AD0">
        <w:rPr>
          <w:rFonts w:cstheme="minorHAnsi"/>
          <w:szCs w:val="20"/>
          <w:lang w:val="en-AU"/>
        </w:rPr>
        <w:t>.</w:t>
      </w:r>
    </w:p>
    <w:p w14:paraId="4DF5610C" w14:textId="77777777" w:rsidR="002604AC" w:rsidRPr="00980076" w:rsidRDefault="002604AC" w:rsidP="00AB549A">
      <w:pPr>
        <w:pStyle w:val="NormalList"/>
        <w:numPr>
          <w:ilvl w:val="0"/>
          <w:numId w:val="0"/>
        </w:numPr>
        <w:ind w:left="360" w:hanging="360"/>
        <w:jc w:val="both"/>
        <w:rPr>
          <w:rFonts w:cstheme="minorHAnsi"/>
          <w:color w:val="53565A"/>
          <w:szCs w:val="20"/>
          <w:lang w:val="en-AU"/>
        </w:rPr>
      </w:pPr>
    </w:p>
    <w:p w14:paraId="69B1F82D" w14:textId="4C634A3E" w:rsidR="000468DA" w:rsidRPr="000468DA" w:rsidRDefault="000468DA" w:rsidP="001D2128">
      <w:pPr>
        <w:pStyle w:val="Heading1"/>
        <w:ind w:left="709" w:hanging="709"/>
      </w:pPr>
      <w:bookmarkStart w:id="18" w:name="_Toc37339394"/>
      <w:bookmarkStart w:id="19" w:name="_Toc108085232"/>
      <w:r>
        <w:t xml:space="preserve">Conditions of </w:t>
      </w:r>
      <w:bookmarkEnd w:id="18"/>
      <w:r w:rsidR="0EBAD5F6">
        <w:t>F</w:t>
      </w:r>
      <w:r>
        <w:t>unding</w:t>
      </w:r>
      <w:bookmarkEnd w:id="19"/>
    </w:p>
    <w:p w14:paraId="2B7AA37A" w14:textId="182418CC" w:rsidR="00852C83" w:rsidRPr="00F76AD0" w:rsidRDefault="00852C83" w:rsidP="00371C87">
      <w:pPr>
        <w:spacing w:before="120" w:after="200"/>
        <w:jc w:val="both"/>
      </w:pPr>
      <w:bookmarkStart w:id="20" w:name="_Hlk103084678"/>
      <w:r w:rsidRPr="00F76AD0">
        <w:t xml:space="preserve">As part of the application process, an authorised representative </w:t>
      </w:r>
      <w:r w:rsidR="008105B0" w:rsidRPr="00F76AD0">
        <w:t>of</w:t>
      </w:r>
      <w:r w:rsidRPr="00F76AD0">
        <w:t xml:space="preserve"> the applicant must accept and agree to be bound by the terms and conditions of grant in the application form and these guidelines.</w:t>
      </w:r>
    </w:p>
    <w:p w14:paraId="17A05898" w14:textId="7B9CDEE2" w:rsidR="006073BF" w:rsidRPr="00F76AD0" w:rsidRDefault="000468DA" w:rsidP="00371C87">
      <w:pPr>
        <w:spacing w:before="120" w:after="200"/>
        <w:jc w:val="both"/>
      </w:pPr>
      <w:r w:rsidRPr="00F76AD0">
        <w:t xml:space="preserve">Successful applicants will </w:t>
      </w:r>
      <w:r w:rsidR="00181778" w:rsidRPr="00F76AD0">
        <w:t xml:space="preserve">receive a letter </w:t>
      </w:r>
      <w:r w:rsidR="00C66F9C" w:rsidRPr="00F76AD0">
        <w:t xml:space="preserve">outlining </w:t>
      </w:r>
      <w:r w:rsidR="001A5F3F" w:rsidRPr="00F76AD0">
        <w:t>the conditions of the grant</w:t>
      </w:r>
      <w:bookmarkEnd w:id="20"/>
      <w:r w:rsidR="004F0E83" w:rsidRPr="00F76AD0">
        <w:t>,</w:t>
      </w:r>
      <w:r w:rsidR="00135A47" w:rsidRPr="00F76AD0">
        <w:t xml:space="preserve"> which will</w:t>
      </w:r>
      <w:r w:rsidR="004F0E83" w:rsidRPr="00F76AD0">
        <w:t xml:space="preserve"> includ</w:t>
      </w:r>
      <w:r w:rsidR="00135A47" w:rsidRPr="00F76AD0">
        <w:t>e</w:t>
      </w:r>
      <w:r w:rsidR="004F0E83" w:rsidRPr="00F76AD0">
        <w:t xml:space="preserve"> the requirement </w:t>
      </w:r>
      <w:r w:rsidR="006073BF" w:rsidRPr="00F76AD0">
        <w:t>to provide evidence of expenditure</w:t>
      </w:r>
      <w:r w:rsidR="00DE054A" w:rsidRPr="00F76AD0">
        <w:t xml:space="preserve"> </w:t>
      </w:r>
      <w:r w:rsidR="00CB0D7E" w:rsidRPr="00F76AD0">
        <w:t>of funded projects</w:t>
      </w:r>
      <w:r w:rsidR="00DE054A" w:rsidRPr="00F76AD0">
        <w:t>.</w:t>
      </w:r>
    </w:p>
    <w:p w14:paraId="612425AC" w14:textId="5BCD7CED" w:rsidR="00210297" w:rsidRPr="00F76AD0" w:rsidRDefault="00135A47" w:rsidP="00135A47">
      <w:pPr>
        <w:spacing w:before="120" w:after="200"/>
        <w:jc w:val="both"/>
      </w:pPr>
      <w:r w:rsidRPr="00F76AD0">
        <w:t xml:space="preserve">Successful applicants will be required to contribute to an evaluation, which is undertaken during and/or after completion of the project. </w:t>
      </w:r>
      <w:r w:rsidR="00210297" w:rsidRPr="00F76AD0">
        <w:t xml:space="preserve">Failure to comply with </w:t>
      </w:r>
      <w:r w:rsidR="003E7F8A" w:rsidRPr="00F76AD0">
        <w:t xml:space="preserve">DJPR’s </w:t>
      </w:r>
      <w:r w:rsidR="00210297" w:rsidRPr="00F76AD0">
        <w:t xml:space="preserve">acquittal and evaluation </w:t>
      </w:r>
      <w:r w:rsidR="00497391" w:rsidRPr="00F76AD0">
        <w:t xml:space="preserve">requirements may impact </w:t>
      </w:r>
      <w:r w:rsidR="003E7F8A" w:rsidRPr="00F76AD0">
        <w:t>DJPR’s</w:t>
      </w:r>
      <w:r w:rsidR="00931B4C" w:rsidRPr="00F76AD0">
        <w:t xml:space="preserve"> decision</w:t>
      </w:r>
      <w:r w:rsidR="00BF1823" w:rsidRPr="00F76AD0">
        <w:t>-</w:t>
      </w:r>
      <w:r w:rsidR="00931B4C" w:rsidRPr="00F76AD0">
        <w:t>making</w:t>
      </w:r>
      <w:r w:rsidR="00BF1823" w:rsidRPr="00F76AD0">
        <w:t xml:space="preserve"> </w:t>
      </w:r>
      <w:r w:rsidR="00931B4C" w:rsidRPr="00F76AD0">
        <w:t xml:space="preserve">regarding </w:t>
      </w:r>
      <w:r w:rsidR="00690C6F" w:rsidRPr="00F76AD0">
        <w:t xml:space="preserve">future </w:t>
      </w:r>
      <w:r w:rsidR="00D35CE6" w:rsidRPr="00F76AD0">
        <w:t>applications</w:t>
      </w:r>
      <w:r w:rsidR="00A76540" w:rsidRPr="00F76AD0">
        <w:t>.</w:t>
      </w:r>
    </w:p>
    <w:p w14:paraId="08DE804D" w14:textId="72B96FA9" w:rsidR="000468DA" w:rsidRDefault="000468DA" w:rsidP="000468DA">
      <w:pPr>
        <w:spacing w:before="120" w:after="200"/>
        <w:jc w:val="both"/>
      </w:pPr>
      <w:r w:rsidRPr="00F76AD0">
        <w:t>DJPR reports publicly on grants and programs it administers. The reporting includes the identity of successful applicants.</w:t>
      </w:r>
    </w:p>
    <w:p w14:paraId="2BEC8672" w14:textId="77777777" w:rsidR="00302E2D" w:rsidRDefault="00302E2D" w:rsidP="000468DA">
      <w:pPr>
        <w:spacing w:before="120" w:after="200"/>
        <w:jc w:val="both"/>
      </w:pPr>
    </w:p>
    <w:p w14:paraId="79FCF056" w14:textId="77777777" w:rsidR="00302E2D" w:rsidRPr="00F76AD0" w:rsidRDefault="00302E2D" w:rsidP="000468DA">
      <w:pPr>
        <w:spacing w:before="120" w:after="200"/>
        <w:jc w:val="both"/>
      </w:pPr>
    </w:p>
    <w:p w14:paraId="5AECC816" w14:textId="2BA93540" w:rsidR="000468DA" w:rsidRDefault="000468DA" w:rsidP="001D2128">
      <w:pPr>
        <w:pStyle w:val="Heading2"/>
        <w:ind w:left="709" w:hanging="709"/>
      </w:pPr>
      <w:r w:rsidRPr="000468DA">
        <w:lastRenderedPageBreak/>
        <w:t xml:space="preserve">Acknowledgement </w:t>
      </w:r>
      <w:r w:rsidR="00D3250D">
        <w:t>and Publicity</w:t>
      </w:r>
    </w:p>
    <w:p w14:paraId="624FD597" w14:textId="67678A67" w:rsidR="009A395C" w:rsidRDefault="009A395C" w:rsidP="009A395C">
      <w:pPr>
        <w:spacing w:before="100" w:beforeAutospacing="1" w:after="100" w:afterAutospacing="1"/>
        <w:jc w:val="both"/>
      </w:pPr>
      <w:r w:rsidRPr="004F1F79">
        <w:t>Successful applicants are expected to</w:t>
      </w:r>
      <w:r>
        <w:t xml:space="preserve"> </w:t>
      </w:r>
      <w:r w:rsidRPr="004F1F79">
        <w:t>acknowledge the Victorian Government’s</w:t>
      </w:r>
      <w:r w:rsidRPr="004F1F79">
        <w:br/>
        <w:t xml:space="preserve">support through the </w:t>
      </w:r>
      <w:r w:rsidR="00011C84">
        <w:t xml:space="preserve">Living </w:t>
      </w:r>
      <w:r>
        <w:t xml:space="preserve">Local </w:t>
      </w:r>
      <w:r w:rsidR="00011C84">
        <w:t>–</w:t>
      </w:r>
      <w:r w:rsidR="007F57B8">
        <w:t xml:space="preserve"> </w:t>
      </w:r>
      <w:r w:rsidR="00011C84">
        <w:t xml:space="preserve">Community </w:t>
      </w:r>
      <w:r>
        <w:t>Grants Program</w:t>
      </w:r>
      <w:r w:rsidRPr="004F1F79">
        <w:t>.</w:t>
      </w:r>
    </w:p>
    <w:p w14:paraId="2BC1DE2B" w14:textId="3BD80FA5" w:rsidR="009A395C" w:rsidRDefault="009A395C" w:rsidP="009A395C">
      <w:pPr>
        <w:spacing w:before="100" w:beforeAutospacing="1" w:after="100" w:afterAutospacing="1"/>
        <w:jc w:val="both"/>
      </w:pPr>
      <w:r w:rsidRPr="004F1F79">
        <w:t xml:space="preserve">Promotional guidelines form part of the </w:t>
      </w:r>
      <w:r w:rsidRPr="00EE4905">
        <w:t>funding agreement</w:t>
      </w:r>
      <w:r w:rsidRPr="004F1F79">
        <w:t xml:space="preserve"> and include the</w:t>
      </w:r>
      <w:r w:rsidR="0031015E">
        <w:t xml:space="preserve"> </w:t>
      </w:r>
      <w:r w:rsidRPr="004F1F79">
        <w:t>requirement</w:t>
      </w:r>
      <w:r w:rsidRPr="004F1F79">
        <w:br/>
        <w:t>that all activities acknowledge Victorian</w:t>
      </w:r>
      <w:r>
        <w:t xml:space="preserve"> </w:t>
      </w:r>
      <w:r w:rsidRPr="004F1F79">
        <w:t>Government support through logo presentation</w:t>
      </w:r>
      <w:r w:rsidRPr="004F1F79">
        <w:br/>
        <w:t>on any activity-related publications, media</w:t>
      </w:r>
      <w:r>
        <w:t xml:space="preserve"> </w:t>
      </w:r>
      <w:r w:rsidRPr="004F1F79">
        <w:t xml:space="preserve">releases and promotional material. </w:t>
      </w:r>
    </w:p>
    <w:p w14:paraId="4774E911" w14:textId="75658676" w:rsidR="009A395C" w:rsidRPr="00045A0F" w:rsidRDefault="009A395C" w:rsidP="009A395C">
      <w:pPr>
        <w:spacing w:before="120" w:after="200"/>
        <w:jc w:val="both"/>
      </w:pPr>
      <w:r w:rsidRPr="004F1F79">
        <w:t>Successful</w:t>
      </w:r>
      <w:r>
        <w:t xml:space="preserve"> </w:t>
      </w:r>
      <w:r w:rsidRPr="004F1F79">
        <w:t>applicants must liaise with the Department’s</w:t>
      </w:r>
      <w:r>
        <w:t xml:space="preserve"> </w:t>
      </w:r>
      <w:r w:rsidRPr="004F1F79">
        <w:t xml:space="preserve">program area to coordinate any </w:t>
      </w:r>
      <w:r>
        <w:t>p</w:t>
      </w:r>
      <w:r w:rsidRPr="004F1F79">
        <w:t>ublic</w:t>
      </w:r>
      <w:r>
        <w:t xml:space="preserve"> </w:t>
      </w:r>
      <w:r w:rsidRPr="004F1F79">
        <w:t>events</w:t>
      </w:r>
      <w:r>
        <w:t xml:space="preserve"> </w:t>
      </w:r>
      <w:r w:rsidRPr="004F1F79">
        <w:t>or announcements related to the project.</w:t>
      </w:r>
      <w:r>
        <w:t xml:space="preserve"> </w:t>
      </w:r>
      <w:r w:rsidRPr="004F1F79">
        <w:t>Plaque proofs must be submitted to the</w:t>
      </w:r>
      <w:r>
        <w:t xml:space="preserve"> </w:t>
      </w:r>
      <w:r w:rsidRPr="004F1F79">
        <w:t>Department’s program area for approval before</w:t>
      </w:r>
      <w:r>
        <w:t xml:space="preserve"> </w:t>
      </w:r>
      <w:r w:rsidRPr="004F1F79">
        <w:t>being displayed at any public event and must</w:t>
      </w:r>
      <w:r>
        <w:t xml:space="preserve"> </w:t>
      </w:r>
      <w:r w:rsidRPr="004F1F79">
        <w:t>contain the Victorian Government logo.</w:t>
      </w:r>
      <w:r w:rsidRPr="00045A0F">
        <w:t xml:space="preserve"> </w:t>
      </w:r>
    </w:p>
    <w:p w14:paraId="6B1E1C05" w14:textId="41794A9C" w:rsidR="009A395C" w:rsidRPr="004F1F79" w:rsidRDefault="009A395C" w:rsidP="00334ACE">
      <w:pPr>
        <w:spacing w:before="0" w:beforeAutospacing="1" w:after="100" w:afterAutospacing="1"/>
        <w:jc w:val="both"/>
      </w:pPr>
      <w:r w:rsidRPr="004F1F79">
        <w:t xml:space="preserve">Successful applicants </w:t>
      </w:r>
      <w:r w:rsidR="00A67080">
        <w:t>will be required to</w:t>
      </w:r>
      <w:r w:rsidRPr="004F1F79">
        <w:t xml:space="preserve"> acknowledge</w:t>
      </w:r>
      <w:r>
        <w:t xml:space="preserve"> </w:t>
      </w:r>
      <w:r w:rsidRPr="004F1F79">
        <w:t xml:space="preserve">the State Government’s support </w:t>
      </w:r>
      <w:r w:rsidRPr="004F1F79">
        <w:br/>
        <w:t>through appropriate signage consistent</w:t>
      </w:r>
      <w:r>
        <w:t xml:space="preserve"> </w:t>
      </w:r>
      <w:r w:rsidRPr="004F1F79">
        <w:t>with the Victorian Government’s Capital</w:t>
      </w:r>
      <w:r>
        <w:t xml:space="preserve"> </w:t>
      </w:r>
      <w:r w:rsidRPr="004F1F79">
        <w:t>Works Signage</w:t>
      </w:r>
      <w:r w:rsidR="00944FD1">
        <w:t xml:space="preserve"> </w:t>
      </w:r>
      <w:r w:rsidR="00334ACE">
        <w:t>r</w:t>
      </w:r>
      <w:r w:rsidRPr="004F1F79">
        <w:t>equirements</w:t>
      </w:r>
      <w:r w:rsidR="00334ACE">
        <w:t xml:space="preserve"> (</w:t>
      </w:r>
      <w:hyperlink r:id="rId23" w:history="1">
        <w:r w:rsidR="008C789B" w:rsidRPr="008F1F80">
          <w:rPr>
            <w:rStyle w:val="Hyperlink"/>
          </w:rPr>
          <w:t>https://www.vic.gov.au/capital-works-signage-guidelines</w:t>
        </w:r>
      </w:hyperlink>
      <w:r w:rsidR="00334ACE">
        <w:t xml:space="preserve">) </w:t>
      </w:r>
      <w:r w:rsidRPr="004F1F79">
        <w:t xml:space="preserve">or as otherwise specified by </w:t>
      </w:r>
      <w:r>
        <w:t>DJPR</w:t>
      </w:r>
      <w:r w:rsidRPr="004F1F79">
        <w:t>.</w:t>
      </w:r>
    </w:p>
    <w:p w14:paraId="7D25ECC4" w14:textId="481EF3E0" w:rsidR="009A395C" w:rsidRDefault="009A395C" w:rsidP="009A395C">
      <w:pPr>
        <w:spacing w:before="120" w:after="200"/>
        <w:jc w:val="both"/>
      </w:pPr>
      <w:r w:rsidRPr="00045A0F">
        <w:t xml:space="preserve">Guidelines for the acknowledgement of the Victorian Government and use of logos can be found at </w:t>
      </w:r>
      <w:hyperlink r:id="rId24" w:history="1">
        <w:r w:rsidRPr="00B21FE1">
          <w:rPr>
            <w:rStyle w:val="Hyperlink"/>
          </w:rPr>
          <w:t>https://www.suburbandevelopment.vic.gov.au/home/resources</w:t>
        </w:r>
      </w:hyperlink>
      <w:r>
        <w:t>.</w:t>
      </w:r>
    </w:p>
    <w:p w14:paraId="446EEFA4" w14:textId="77777777" w:rsidR="000468DA" w:rsidRPr="000468DA" w:rsidRDefault="000468DA" w:rsidP="001D2128">
      <w:pPr>
        <w:pStyle w:val="Heading2"/>
        <w:ind w:left="709" w:hanging="709"/>
      </w:pPr>
      <w:r w:rsidRPr="000468DA">
        <w:t>Communication of Initiative</w:t>
      </w:r>
    </w:p>
    <w:p w14:paraId="6EEC43A3" w14:textId="45CFE5AA" w:rsidR="000468DA" w:rsidRPr="00045A0F" w:rsidRDefault="000468DA" w:rsidP="000468DA">
      <w:pPr>
        <w:spacing w:before="120" w:after="200"/>
        <w:jc w:val="both"/>
      </w:pPr>
      <w:r w:rsidRPr="00045A0F">
        <w:t xml:space="preserve">Successful applicants must liaise with DJPR to coordinate any media communications related to the activity. Successful applicants may be required to contribute information on activity outcomes for the </w:t>
      </w:r>
      <w:r w:rsidR="00AD4CDB" w:rsidRPr="00045A0F">
        <w:t>S</w:t>
      </w:r>
      <w:r w:rsidRPr="00045A0F">
        <w:t>tate to use in communications materials.</w:t>
      </w:r>
    </w:p>
    <w:p w14:paraId="78EBB4FB" w14:textId="77777777" w:rsidR="000468DA" w:rsidRPr="000468DA" w:rsidRDefault="000468DA" w:rsidP="001D2128">
      <w:pPr>
        <w:pStyle w:val="Heading2"/>
        <w:ind w:left="709" w:hanging="709"/>
      </w:pPr>
      <w:r w:rsidRPr="000468DA">
        <w:t>Privacy</w:t>
      </w:r>
    </w:p>
    <w:p w14:paraId="376EE1EB" w14:textId="116F61CE" w:rsidR="003B24BD" w:rsidRDefault="0015196D" w:rsidP="005944D3">
      <w:pPr>
        <w:spacing w:before="120" w:after="200"/>
        <w:jc w:val="both"/>
      </w:pPr>
      <w:r>
        <w:t xml:space="preserve">Information provided by the Applicant for the purpose of this application will be used by </w:t>
      </w:r>
      <w:r w:rsidR="008F09FE">
        <w:t>the D</w:t>
      </w:r>
      <w:r w:rsidR="00CA3842">
        <w:t>JPR</w:t>
      </w:r>
      <w:r>
        <w:t xml:space="preserve"> and State Departments and Agencies for the assessment of the application, program administration and program evaluation or review. </w:t>
      </w:r>
    </w:p>
    <w:p w14:paraId="660E1DF2" w14:textId="0B8CB6B0" w:rsidR="003C4986" w:rsidRDefault="00522FD9" w:rsidP="005944D3">
      <w:pPr>
        <w:jc w:val="both"/>
        <w:rPr>
          <w:rFonts w:ascii="Calibri" w:hAnsi="Calibri"/>
          <w:color w:val="auto"/>
        </w:rPr>
      </w:pPr>
      <w:r>
        <w:t>The</w:t>
      </w:r>
      <w:r w:rsidR="003C4986">
        <w:t xml:space="preserve"> Applicant consents to the provision of their information, including personal information and supporting evidence to State Departments and Agencies for the purpose of assessing their application and </w:t>
      </w:r>
      <w:r w:rsidR="003C4986" w:rsidRPr="00712D12">
        <w:t>to verify, confirm or audit information provided.</w:t>
      </w:r>
      <w:r w:rsidR="003C4986">
        <w:t xml:space="preserve"> </w:t>
      </w:r>
    </w:p>
    <w:p w14:paraId="2D83E227" w14:textId="77777777" w:rsidR="00143078" w:rsidRDefault="00143078" w:rsidP="005944D3">
      <w:pPr>
        <w:jc w:val="both"/>
        <w:rPr>
          <w:rFonts w:ascii="Calibri" w:hAnsi="Calibri"/>
          <w:color w:val="auto"/>
        </w:rPr>
      </w:pPr>
      <w:r>
        <w:t xml:space="preserve">If there is an intention to include personal information about third parties in the application, please ensure they are aware of and consent to the contents of this privacy statement. </w:t>
      </w:r>
    </w:p>
    <w:p w14:paraId="71D921A2" w14:textId="5C356681" w:rsidR="00263313" w:rsidRDefault="00263313" w:rsidP="005944D3">
      <w:pPr>
        <w:jc w:val="both"/>
        <w:rPr>
          <w:rFonts w:ascii="Calibri" w:hAnsi="Calibri"/>
          <w:color w:val="auto"/>
        </w:rPr>
      </w:pPr>
      <w:r>
        <w:t>Funding approvals require</w:t>
      </w:r>
      <w:r w:rsidR="001129A3">
        <w:t xml:space="preserve"> </w:t>
      </w:r>
      <w:r w:rsidR="00CA3842">
        <w:t xml:space="preserve">DJPR </w:t>
      </w:r>
      <w:r>
        <w:t>to share applicants and/or third</w:t>
      </w:r>
      <w:r w:rsidR="0004118C">
        <w:t>-</w:t>
      </w:r>
      <w:r>
        <w:t xml:space="preserve">party personal information with </w:t>
      </w:r>
      <w:r w:rsidRPr="00872FA2">
        <w:t xml:space="preserve">the Minister </w:t>
      </w:r>
      <w:r w:rsidR="00E7093F">
        <w:t>for</w:t>
      </w:r>
      <w:r w:rsidRPr="00872FA2">
        <w:t xml:space="preserve"> Suburban Development and their office staff supporting this initiative.</w:t>
      </w:r>
      <w:r>
        <w:t xml:space="preserve"> </w:t>
      </w:r>
    </w:p>
    <w:p w14:paraId="0E830F60" w14:textId="74CA8E4F" w:rsidR="009C543F" w:rsidRDefault="00E7093F" w:rsidP="009B2EDE">
      <w:r>
        <w:t xml:space="preserve">DJPR </w:t>
      </w:r>
      <w:r w:rsidR="00263313">
        <w:t>will publish a list of successful grants on their website</w:t>
      </w:r>
      <w:r w:rsidR="009B2EDE">
        <w:t xml:space="preserve">: </w:t>
      </w:r>
      <w:hyperlink r:id="rId25" w:history="1">
        <w:r w:rsidR="003A682F" w:rsidRPr="003A682F">
          <w:rPr>
            <w:rStyle w:val="Hyperlink"/>
          </w:rPr>
          <w:t>www.suburbandevelopment.vic.gov.au/living-local</w:t>
        </w:r>
      </w:hyperlink>
      <w:r w:rsidR="003A682F">
        <w:t xml:space="preserve"> </w:t>
      </w:r>
    </w:p>
    <w:p w14:paraId="0AAA7885" w14:textId="4B8A2A3C" w:rsidR="00614AA3" w:rsidRDefault="00614AA3" w:rsidP="005944D3">
      <w:pPr>
        <w:jc w:val="both"/>
        <w:rPr>
          <w:rFonts w:ascii="Calibri" w:hAnsi="Calibri"/>
          <w:color w:val="auto"/>
        </w:rPr>
      </w:pPr>
      <w:r>
        <w:lastRenderedPageBreak/>
        <w:t xml:space="preserve">Any personal information about the Applicant or about a third party will be collected, held, managed, used, securely store, disclosed or shared in accordance </w:t>
      </w:r>
      <w:proofErr w:type="gramStart"/>
      <w:r>
        <w:t>of</w:t>
      </w:r>
      <w:proofErr w:type="gramEnd"/>
      <w:r>
        <w:t xml:space="preserve"> the Privacy and </w:t>
      </w:r>
      <w:r>
        <w:rPr>
          <w:i/>
          <w:iCs/>
        </w:rPr>
        <w:t>Data Protection Act 2014 (Vic), Health Records Act 2001 (Vic)</w:t>
      </w:r>
      <w:r>
        <w:t xml:space="preserve"> and other applicable laws. </w:t>
      </w:r>
    </w:p>
    <w:p w14:paraId="1210DEC3" w14:textId="667EC159" w:rsidR="00614AA3" w:rsidRDefault="00614AA3" w:rsidP="005944D3">
      <w:pPr>
        <w:jc w:val="both"/>
      </w:pPr>
      <w:r>
        <w:t xml:space="preserve">Enquires about the access to personal information or for other concerns regarding the privacy of personal information can be emailed to the DJPR Privacy unit by emailing </w:t>
      </w:r>
      <w:hyperlink r:id="rId26" w:history="1">
        <w:r>
          <w:rPr>
            <w:rStyle w:val="Hyperlink"/>
          </w:rPr>
          <w:t>privacy@ecodev.vic.gov.au</w:t>
        </w:r>
      </w:hyperlink>
      <w:r>
        <w:t xml:space="preserve">. DJPR privacy policy is also available by emailing the DJPR Privacy Unit or can be obtained from the DJPR website at </w:t>
      </w:r>
      <w:hyperlink r:id="rId27" w:history="1">
        <w:r>
          <w:rPr>
            <w:rStyle w:val="Hyperlink"/>
          </w:rPr>
          <w:t>www.djpr.vic.gov.au/privacy</w:t>
        </w:r>
      </w:hyperlink>
    </w:p>
    <w:p w14:paraId="39B6AD49" w14:textId="77777777" w:rsidR="00EC4719" w:rsidRDefault="00EC4719" w:rsidP="005944D3">
      <w:pPr>
        <w:pStyle w:val="Heading3"/>
        <w:jc w:val="both"/>
      </w:pPr>
      <w:r>
        <w:t>Freedom of Information</w:t>
      </w:r>
    </w:p>
    <w:p w14:paraId="30228D2E" w14:textId="42DB980D" w:rsidR="00EC4719" w:rsidRDefault="00EC4719" w:rsidP="005944D3">
      <w:pPr>
        <w:spacing w:line="252" w:lineRule="auto"/>
        <w:jc w:val="both"/>
        <w:rPr>
          <w:rFonts w:eastAsiaTheme="minorHAnsi"/>
        </w:rPr>
      </w:pPr>
      <w:r>
        <w:t xml:space="preserve">Applications to the </w:t>
      </w:r>
      <w:r w:rsidR="00011C84">
        <w:t>Living Local –</w:t>
      </w:r>
      <w:r w:rsidR="007F57B8">
        <w:t xml:space="preserve"> </w:t>
      </w:r>
      <w:r w:rsidR="00011C84">
        <w:t xml:space="preserve">Community Grants </w:t>
      </w:r>
      <w:r>
        <w:t xml:space="preserve">and associated documentation may be subject to requests under the </w:t>
      </w:r>
      <w:r>
        <w:rPr>
          <w:i/>
          <w:iCs/>
        </w:rPr>
        <w:t xml:space="preserve">Freedom of Information Act 1982 (Vic). </w:t>
      </w:r>
      <w:r>
        <w:t>Enquiries about access to information held by DJPR should be directed to:</w:t>
      </w:r>
    </w:p>
    <w:p w14:paraId="388EF860" w14:textId="7F4B55F4" w:rsidR="00EC4719" w:rsidRDefault="00EC4719" w:rsidP="005944D3">
      <w:pPr>
        <w:spacing w:line="252" w:lineRule="auto"/>
        <w:jc w:val="both"/>
        <w:rPr>
          <w:b/>
          <w:bCs/>
          <w:color w:val="201547"/>
          <w:sz w:val="24"/>
          <w:szCs w:val="24"/>
          <w:lang w:eastAsia="en-AU"/>
        </w:rPr>
      </w:pPr>
      <w:r>
        <w:rPr>
          <w:b/>
          <w:bCs/>
          <w:color w:val="201547"/>
          <w:sz w:val="24"/>
          <w:szCs w:val="24"/>
          <w:lang w:eastAsia="en-AU"/>
        </w:rPr>
        <w:t xml:space="preserve">Freedom of Information Manager </w:t>
      </w:r>
    </w:p>
    <w:p w14:paraId="5FDB4C78" w14:textId="77777777" w:rsidR="00EC4719" w:rsidRDefault="00EC4719" w:rsidP="005944D3">
      <w:pPr>
        <w:spacing w:before="0" w:after="0"/>
        <w:jc w:val="both"/>
        <w:rPr>
          <w:color w:val="3B3838"/>
        </w:rPr>
      </w:pPr>
      <w:r>
        <w:t xml:space="preserve">Department of Jobs, Precincts and Regions </w:t>
      </w:r>
    </w:p>
    <w:p w14:paraId="7B119060" w14:textId="77777777" w:rsidR="00EC4719" w:rsidRDefault="00EC4719" w:rsidP="005944D3">
      <w:pPr>
        <w:spacing w:before="0" w:after="0"/>
        <w:jc w:val="both"/>
        <w:rPr>
          <w:rFonts w:ascii="Calibri" w:hAnsi="Calibri"/>
          <w:color w:val="auto"/>
          <w:sz w:val="22"/>
          <w:szCs w:val="22"/>
        </w:rPr>
      </w:pPr>
      <w:r>
        <w:t>GPO Box 2392</w:t>
      </w:r>
    </w:p>
    <w:p w14:paraId="6BDCAB95" w14:textId="77777777" w:rsidR="00EC4719" w:rsidRDefault="00EC4719" w:rsidP="005944D3">
      <w:pPr>
        <w:spacing w:before="0" w:after="0"/>
        <w:jc w:val="both"/>
      </w:pPr>
      <w:r>
        <w:t xml:space="preserve">Melbourne, VIC, 3001, AUS </w:t>
      </w:r>
    </w:p>
    <w:p w14:paraId="0BAF64F3" w14:textId="27CC5F88" w:rsidR="00EC4719" w:rsidRDefault="00EC4719" w:rsidP="005944D3">
      <w:pPr>
        <w:spacing w:before="0" w:after="0"/>
        <w:jc w:val="both"/>
        <w:rPr>
          <w:rStyle w:val="Hyperlink"/>
          <w:color w:val="3B3838"/>
        </w:rPr>
      </w:pPr>
      <w:r>
        <w:t xml:space="preserve">Email: </w:t>
      </w:r>
      <w:hyperlink r:id="rId28" w:history="1">
        <w:r>
          <w:rPr>
            <w:rStyle w:val="Hyperlink"/>
            <w:color w:val="3B3838"/>
          </w:rPr>
          <w:t>foi@ecodev.vic.gov.au</w:t>
        </w:r>
      </w:hyperlink>
    </w:p>
    <w:p w14:paraId="45E05977" w14:textId="77777777" w:rsidR="00724EBC" w:rsidRDefault="00724EBC" w:rsidP="005944D3">
      <w:pPr>
        <w:spacing w:before="0" w:after="0"/>
        <w:jc w:val="both"/>
        <w:rPr>
          <w:rStyle w:val="Hyperlink"/>
          <w:color w:val="3B3838"/>
        </w:rPr>
      </w:pPr>
    </w:p>
    <w:p w14:paraId="487F4142" w14:textId="77777777" w:rsidR="00267C58" w:rsidRDefault="00267C58" w:rsidP="005944D3">
      <w:pPr>
        <w:spacing w:before="0" w:after="0"/>
        <w:jc w:val="both"/>
      </w:pPr>
    </w:p>
    <w:p w14:paraId="0B02E55D" w14:textId="7A238C09" w:rsidR="00E01F4A" w:rsidRDefault="00E81207" w:rsidP="005944D3">
      <w:pPr>
        <w:pStyle w:val="Heading1"/>
        <w:ind w:left="709" w:hanging="709"/>
      </w:pPr>
      <w:bookmarkStart w:id="21" w:name="_Toc108085233"/>
      <w:r>
        <w:t>Terms of Applying</w:t>
      </w:r>
      <w:bookmarkEnd w:id="21"/>
    </w:p>
    <w:p w14:paraId="13197550" w14:textId="3866652B" w:rsidR="00F9694F" w:rsidRPr="00604269" w:rsidRDefault="00F9694F" w:rsidP="005944D3">
      <w:pPr>
        <w:jc w:val="both"/>
      </w:pPr>
      <w:r w:rsidRPr="00604269">
        <w:t>The decisions on all matters on recommending and awarding of the grant funding is at the absolute discretion of the Minister and</w:t>
      </w:r>
      <w:r w:rsidR="00B9109D">
        <w:t xml:space="preserve"> DJPR</w:t>
      </w:r>
      <w:r w:rsidRPr="00604269">
        <w:t>.</w:t>
      </w:r>
    </w:p>
    <w:p w14:paraId="77E17A1F" w14:textId="77777777" w:rsidR="004A5212" w:rsidRDefault="00B9109D" w:rsidP="004340A9">
      <w:pPr>
        <w:spacing w:before="120" w:after="120"/>
        <w:jc w:val="both"/>
      </w:pPr>
      <w:r>
        <w:t>DJPR</w:t>
      </w:r>
      <w:r w:rsidR="00F9694F" w:rsidRPr="00604269">
        <w:t xml:space="preserve"> reserves the right to</w:t>
      </w:r>
      <w:r w:rsidR="004A5212">
        <w:t>:</w:t>
      </w:r>
    </w:p>
    <w:p w14:paraId="7B0F851B" w14:textId="77777777" w:rsidR="001F0D0F" w:rsidRPr="001F0D0F" w:rsidRDefault="00F9694F" w:rsidP="004340A9">
      <w:pPr>
        <w:pStyle w:val="ListParagraph"/>
        <w:numPr>
          <w:ilvl w:val="0"/>
          <w:numId w:val="14"/>
        </w:numPr>
        <w:spacing w:before="120" w:after="120"/>
        <w:contextualSpacing w:val="0"/>
        <w:jc w:val="both"/>
        <w:rPr>
          <w:rFonts w:ascii="VIC" w:hAnsi="VIC"/>
          <w:sz w:val="20"/>
          <w:szCs w:val="20"/>
        </w:rPr>
      </w:pPr>
      <w:r w:rsidRPr="001F0D0F">
        <w:rPr>
          <w:rFonts w:ascii="VIC" w:hAnsi="VIC"/>
          <w:sz w:val="20"/>
          <w:szCs w:val="20"/>
        </w:rPr>
        <w:t>request the applicant provide further information should it be deemed necessary</w:t>
      </w:r>
      <w:r w:rsidR="001F0D0F" w:rsidRPr="001F0D0F">
        <w:rPr>
          <w:rFonts w:ascii="VIC" w:hAnsi="VIC"/>
          <w:sz w:val="20"/>
          <w:szCs w:val="20"/>
        </w:rPr>
        <w:t>, and</w:t>
      </w:r>
      <w:r w:rsidRPr="001F0D0F">
        <w:rPr>
          <w:rFonts w:ascii="VIC" w:hAnsi="VIC"/>
          <w:sz w:val="20"/>
          <w:szCs w:val="20"/>
        </w:rPr>
        <w:t xml:space="preserve"> </w:t>
      </w:r>
      <w:r w:rsidR="001F0D0F" w:rsidRPr="001F0D0F">
        <w:rPr>
          <w:rFonts w:ascii="VIC" w:hAnsi="VIC"/>
          <w:sz w:val="20"/>
          <w:szCs w:val="20"/>
        </w:rPr>
        <w:t xml:space="preserve"> </w:t>
      </w:r>
    </w:p>
    <w:p w14:paraId="2DA68034" w14:textId="3D8365E9" w:rsidR="00F9694F" w:rsidRPr="001F0D0F" w:rsidRDefault="00F9694F" w:rsidP="004340A9">
      <w:pPr>
        <w:pStyle w:val="ListParagraph"/>
        <w:numPr>
          <w:ilvl w:val="0"/>
          <w:numId w:val="14"/>
        </w:numPr>
        <w:spacing w:before="120" w:after="120"/>
        <w:contextualSpacing w:val="0"/>
        <w:jc w:val="both"/>
        <w:rPr>
          <w:rFonts w:ascii="VIC" w:hAnsi="VIC"/>
          <w:sz w:val="20"/>
          <w:szCs w:val="20"/>
        </w:rPr>
      </w:pPr>
      <w:r w:rsidRPr="001F0D0F">
        <w:rPr>
          <w:rFonts w:ascii="VIC" w:hAnsi="VIC"/>
          <w:sz w:val="20"/>
          <w:szCs w:val="20"/>
        </w:rPr>
        <w:t>amend these guidelines and application terms at any time as it deems appropriate.</w:t>
      </w:r>
    </w:p>
    <w:p w14:paraId="1D3807C2" w14:textId="77777777" w:rsidR="006054DA" w:rsidRDefault="006054DA" w:rsidP="00F9694F">
      <w:pPr>
        <w:rPr>
          <w:color w:val="434750"/>
          <w:sz w:val="18"/>
          <w:szCs w:val="18"/>
        </w:rPr>
      </w:pPr>
    </w:p>
    <w:p w14:paraId="084A16E5" w14:textId="77777777" w:rsidR="002551A2" w:rsidRDefault="002551A2" w:rsidP="00F9694F">
      <w:pPr>
        <w:rPr>
          <w:color w:val="434750"/>
          <w:sz w:val="18"/>
          <w:szCs w:val="18"/>
        </w:rPr>
      </w:pPr>
    </w:p>
    <w:p w14:paraId="16195654" w14:textId="77777777" w:rsidR="002551A2" w:rsidRDefault="002551A2" w:rsidP="00F9694F">
      <w:pPr>
        <w:rPr>
          <w:color w:val="434750"/>
          <w:sz w:val="18"/>
          <w:szCs w:val="18"/>
        </w:rPr>
      </w:pPr>
    </w:p>
    <w:p w14:paraId="6D80E299" w14:textId="77777777" w:rsidR="002551A2" w:rsidRDefault="002551A2" w:rsidP="00F9694F">
      <w:pPr>
        <w:rPr>
          <w:color w:val="434750"/>
          <w:sz w:val="18"/>
          <w:szCs w:val="18"/>
        </w:rPr>
      </w:pPr>
    </w:p>
    <w:p w14:paraId="07F663DC" w14:textId="77777777" w:rsidR="002551A2" w:rsidRDefault="002551A2" w:rsidP="00F9694F">
      <w:pPr>
        <w:rPr>
          <w:color w:val="434750"/>
          <w:sz w:val="18"/>
          <w:szCs w:val="18"/>
        </w:rPr>
      </w:pPr>
    </w:p>
    <w:p w14:paraId="4954B58F" w14:textId="77777777" w:rsidR="002551A2" w:rsidRDefault="002551A2" w:rsidP="00F9694F">
      <w:pPr>
        <w:rPr>
          <w:color w:val="434750"/>
          <w:sz w:val="18"/>
          <w:szCs w:val="18"/>
        </w:rPr>
      </w:pPr>
    </w:p>
    <w:p w14:paraId="35DE9876" w14:textId="77777777" w:rsidR="002551A2" w:rsidRDefault="002551A2" w:rsidP="00F9694F">
      <w:pPr>
        <w:rPr>
          <w:color w:val="434750"/>
          <w:sz w:val="18"/>
          <w:szCs w:val="18"/>
        </w:rPr>
      </w:pPr>
    </w:p>
    <w:p w14:paraId="049B31E4" w14:textId="77777777" w:rsidR="002551A2" w:rsidRDefault="002551A2" w:rsidP="00F9694F">
      <w:pPr>
        <w:rPr>
          <w:color w:val="434750"/>
          <w:sz w:val="18"/>
          <w:szCs w:val="18"/>
        </w:rPr>
      </w:pPr>
    </w:p>
    <w:p w14:paraId="2FD1C43E" w14:textId="77777777" w:rsidR="002551A2" w:rsidRDefault="002551A2" w:rsidP="00F9694F">
      <w:pPr>
        <w:rPr>
          <w:color w:val="434750"/>
          <w:sz w:val="18"/>
          <w:szCs w:val="18"/>
        </w:rPr>
      </w:pPr>
    </w:p>
    <w:p w14:paraId="5F04AF0E" w14:textId="77777777" w:rsidR="002551A2" w:rsidRDefault="002551A2" w:rsidP="00F9694F">
      <w:pPr>
        <w:rPr>
          <w:color w:val="434750"/>
          <w:sz w:val="18"/>
          <w:szCs w:val="18"/>
        </w:rPr>
      </w:pPr>
    </w:p>
    <w:p w14:paraId="48004B8E" w14:textId="77777777" w:rsidR="002551A2" w:rsidRDefault="002551A2" w:rsidP="00F9694F">
      <w:pPr>
        <w:rPr>
          <w:color w:val="434750"/>
          <w:sz w:val="18"/>
          <w:szCs w:val="18"/>
        </w:rPr>
      </w:pPr>
    </w:p>
    <w:p w14:paraId="3BCC69BA" w14:textId="77777777" w:rsidR="002551A2" w:rsidRDefault="002551A2" w:rsidP="00F9694F">
      <w:pPr>
        <w:rPr>
          <w:color w:val="434750"/>
          <w:sz w:val="18"/>
          <w:szCs w:val="18"/>
        </w:rPr>
      </w:pPr>
    </w:p>
    <w:p w14:paraId="388C51E1" w14:textId="77777777" w:rsidR="002551A2" w:rsidRDefault="002551A2" w:rsidP="00F9694F">
      <w:pPr>
        <w:rPr>
          <w:color w:val="434750"/>
          <w:sz w:val="18"/>
          <w:szCs w:val="18"/>
        </w:rPr>
      </w:pPr>
    </w:p>
    <w:p w14:paraId="4DF74EB1" w14:textId="77777777" w:rsidR="002551A2" w:rsidRDefault="002551A2" w:rsidP="00F9694F">
      <w:pPr>
        <w:rPr>
          <w:color w:val="434750"/>
          <w:sz w:val="18"/>
          <w:szCs w:val="18"/>
        </w:rPr>
      </w:pPr>
    </w:p>
    <w:p w14:paraId="4FDDC3AE" w14:textId="77777777" w:rsidR="002551A2" w:rsidRDefault="002551A2" w:rsidP="00F9694F">
      <w:pPr>
        <w:rPr>
          <w:color w:val="434750"/>
          <w:sz w:val="18"/>
          <w:szCs w:val="18"/>
        </w:rPr>
      </w:pPr>
    </w:p>
    <w:p w14:paraId="295C4512" w14:textId="77777777" w:rsidR="002551A2" w:rsidRDefault="002551A2" w:rsidP="00F9694F">
      <w:pPr>
        <w:rPr>
          <w:color w:val="434750"/>
          <w:sz w:val="18"/>
          <w:szCs w:val="18"/>
        </w:rPr>
      </w:pPr>
    </w:p>
    <w:p w14:paraId="4F2383FB" w14:textId="77777777" w:rsidR="002551A2" w:rsidRDefault="002551A2" w:rsidP="00F9694F">
      <w:pPr>
        <w:rPr>
          <w:color w:val="434750"/>
          <w:sz w:val="18"/>
          <w:szCs w:val="18"/>
        </w:rPr>
      </w:pPr>
    </w:p>
    <w:p w14:paraId="15436436" w14:textId="77777777" w:rsidR="002551A2" w:rsidRDefault="002551A2" w:rsidP="00F9694F">
      <w:pPr>
        <w:rPr>
          <w:color w:val="434750"/>
          <w:sz w:val="18"/>
          <w:szCs w:val="18"/>
        </w:rPr>
      </w:pPr>
    </w:p>
    <w:p w14:paraId="18C81303" w14:textId="77777777" w:rsidR="002551A2" w:rsidRDefault="002551A2" w:rsidP="00F9694F">
      <w:pPr>
        <w:rPr>
          <w:color w:val="434750"/>
          <w:sz w:val="18"/>
          <w:szCs w:val="18"/>
        </w:rPr>
      </w:pPr>
    </w:p>
    <w:p w14:paraId="3B18806F" w14:textId="77777777" w:rsidR="002551A2" w:rsidRDefault="002551A2" w:rsidP="00F9694F">
      <w:pPr>
        <w:rPr>
          <w:color w:val="434750"/>
          <w:sz w:val="18"/>
          <w:szCs w:val="18"/>
        </w:rPr>
      </w:pPr>
    </w:p>
    <w:p w14:paraId="5163AF23" w14:textId="77777777" w:rsidR="002551A2" w:rsidRDefault="002551A2" w:rsidP="00F9694F">
      <w:pPr>
        <w:rPr>
          <w:color w:val="434750"/>
          <w:sz w:val="18"/>
          <w:szCs w:val="18"/>
        </w:rPr>
      </w:pPr>
    </w:p>
    <w:p w14:paraId="3190EEB0" w14:textId="77777777" w:rsidR="002551A2" w:rsidRDefault="002551A2" w:rsidP="00F9694F">
      <w:pPr>
        <w:rPr>
          <w:color w:val="434750"/>
          <w:sz w:val="18"/>
          <w:szCs w:val="18"/>
        </w:rPr>
      </w:pPr>
    </w:p>
    <w:p w14:paraId="792DDF1F" w14:textId="77777777" w:rsidR="00DF7C4E" w:rsidRDefault="00DF7C4E" w:rsidP="00F9694F">
      <w:pPr>
        <w:rPr>
          <w:color w:val="434750"/>
          <w:sz w:val="18"/>
          <w:szCs w:val="18"/>
        </w:rPr>
      </w:pPr>
    </w:p>
    <w:p w14:paraId="0E221CEF" w14:textId="77777777" w:rsidR="00D6210C" w:rsidRDefault="00D6210C" w:rsidP="00F9694F">
      <w:pPr>
        <w:rPr>
          <w:color w:val="434750"/>
          <w:sz w:val="18"/>
          <w:szCs w:val="18"/>
        </w:rPr>
      </w:pPr>
    </w:p>
    <w:p w14:paraId="5948DCB7" w14:textId="77777777" w:rsidR="00D6210C" w:rsidRDefault="00D6210C" w:rsidP="00F9694F">
      <w:pPr>
        <w:rPr>
          <w:color w:val="434750"/>
          <w:sz w:val="18"/>
          <w:szCs w:val="18"/>
        </w:rPr>
      </w:pPr>
    </w:p>
    <w:p w14:paraId="7CB67A56" w14:textId="77777777" w:rsidR="00D6210C" w:rsidRDefault="00D6210C" w:rsidP="00F9694F">
      <w:pPr>
        <w:rPr>
          <w:color w:val="434750"/>
          <w:sz w:val="18"/>
          <w:szCs w:val="18"/>
        </w:rPr>
      </w:pPr>
    </w:p>
    <w:p w14:paraId="71AFBA5B" w14:textId="77777777" w:rsidR="00DF7C4E" w:rsidRDefault="00DF7C4E" w:rsidP="00F9694F">
      <w:pPr>
        <w:rPr>
          <w:color w:val="434750"/>
          <w:sz w:val="18"/>
          <w:szCs w:val="18"/>
        </w:rPr>
      </w:pPr>
    </w:p>
    <w:p w14:paraId="2B1935EB" w14:textId="77777777" w:rsidR="00DF7C4E" w:rsidRDefault="00DF7C4E" w:rsidP="00F9694F">
      <w:pPr>
        <w:rPr>
          <w:color w:val="434750"/>
          <w:sz w:val="18"/>
          <w:szCs w:val="18"/>
        </w:rPr>
      </w:pPr>
    </w:p>
    <w:p w14:paraId="1AD1C0BE" w14:textId="77777777" w:rsidR="00DF7C4E" w:rsidRDefault="00DF7C4E" w:rsidP="00F9694F">
      <w:pPr>
        <w:rPr>
          <w:color w:val="434750"/>
          <w:sz w:val="18"/>
          <w:szCs w:val="18"/>
        </w:rPr>
      </w:pPr>
    </w:p>
    <w:p w14:paraId="01B143F1" w14:textId="77777777" w:rsidR="002551A2" w:rsidRDefault="002551A2" w:rsidP="00F9694F">
      <w:pPr>
        <w:rPr>
          <w:color w:val="434750"/>
          <w:sz w:val="18"/>
          <w:szCs w:val="18"/>
        </w:rPr>
      </w:pPr>
    </w:p>
    <w:p w14:paraId="0E517ADE" w14:textId="147834B7" w:rsidR="000468DA" w:rsidRPr="002F003A" w:rsidRDefault="000468DA" w:rsidP="000468DA">
      <w:pPr>
        <w:spacing w:before="120" w:after="200"/>
        <w:rPr>
          <w:color w:val="53565A"/>
          <w:sz w:val="18"/>
        </w:rPr>
      </w:pPr>
      <w:r w:rsidRPr="002F003A">
        <w:rPr>
          <w:color w:val="53565A"/>
          <w:sz w:val="18"/>
        </w:rPr>
        <w:t xml:space="preserve">Authorised by the Department of Jobs, </w:t>
      </w:r>
      <w:r w:rsidRPr="002F003A">
        <w:rPr>
          <w:color w:val="53565A"/>
          <w:sz w:val="18"/>
          <w:lang w:val="en-US"/>
        </w:rPr>
        <w:t>Precincts and Regions</w:t>
      </w:r>
      <w:r w:rsidRPr="002F003A">
        <w:rPr>
          <w:color w:val="53565A"/>
          <w:sz w:val="18"/>
        </w:rPr>
        <w:br/>
        <w:t>1 Spring Street Melbourne Victoria 3000</w:t>
      </w:r>
      <w:r w:rsidRPr="002F003A">
        <w:rPr>
          <w:color w:val="53565A"/>
          <w:sz w:val="18"/>
        </w:rPr>
        <w:br/>
        <w:t>Telephone (03) 9651 9999</w:t>
      </w:r>
    </w:p>
    <w:p w14:paraId="66E34E8B" w14:textId="77777777" w:rsidR="000468DA" w:rsidRPr="002F003A" w:rsidRDefault="000468DA" w:rsidP="000468DA">
      <w:pPr>
        <w:spacing w:before="120" w:after="200"/>
        <w:rPr>
          <w:color w:val="53565A"/>
          <w:sz w:val="18"/>
        </w:rPr>
      </w:pPr>
      <w:r w:rsidRPr="002F003A">
        <w:rPr>
          <w:color w:val="53565A"/>
          <w:sz w:val="18"/>
        </w:rPr>
        <w:t xml:space="preserve">© Copyright State of Victoria, </w:t>
      </w:r>
      <w:r w:rsidRPr="002F003A">
        <w:rPr>
          <w:color w:val="53565A"/>
          <w:sz w:val="18"/>
        </w:rPr>
        <w:br/>
        <w:t xml:space="preserve">Department of Jobs, </w:t>
      </w:r>
      <w:r w:rsidRPr="002F003A">
        <w:rPr>
          <w:color w:val="53565A"/>
          <w:sz w:val="18"/>
          <w:lang w:val="en-US"/>
        </w:rPr>
        <w:t>Precincts and Regions</w:t>
      </w:r>
      <w:r w:rsidRPr="002F003A">
        <w:rPr>
          <w:color w:val="53565A"/>
          <w:sz w:val="18"/>
        </w:rPr>
        <w:t xml:space="preserve"> 2022</w:t>
      </w:r>
    </w:p>
    <w:p w14:paraId="394917AB" w14:textId="77777777" w:rsidR="000468DA" w:rsidRPr="002F003A" w:rsidRDefault="000468DA" w:rsidP="000468DA">
      <w:pPr>
        <w:spacing w:before="120" w:after="200"/>
        <w:rPr>
          <w:color w:val="53565A"/>
          <w:sz w:val="18"/>
        </w:rPr>
      </w:pPr>
      <w:r w:rsidRPr="002F003A">
        <w:rPr>
          <w:color w:val="53565A"/>
          <w:sz w:val="18"/>
        </w:rPr>
        <w:t xml:space="preserve">Except for any logos, emblems, trademarks, </w:t>
      </w:r>
      <w:proofErr w:type="gramStart"/>
      <w:r w:rsidRPr="002F003A">
        <w:rPr>
          <w:color w:val="53565A"/>
          <w:sz w:val="18"/>
        </w:rPr>
        <w:t>artwork</w:t>
      </w:r>
      <w:proofErr w:type="gramEnd"/>
      <w:r w:rsidRPr="002F003A">
        <w:rPr>
          <w:color w:val="53565A"/>
          <w:sz w:val="18"/>
        </w:rPr>
        <w:t xml:space="preserve"> and photography this document is made available under the terms of the Creative Commons Attribution 3.0 Australia license.</w:t>
      </w:r>
    </w:p>
    <w:p w14:paraId="1426E1E4" w14:textId="50171E84" w:rsidR="00D02984" w:rsidRPr="0056191F" w:rsidRDefault="000468DA" w:rsidP="006054DA">
      <w:pPr>
        <w:spacing w:before="120" w:after="200"/>
        <w:rPr>
          <w:color w:val="53565A"/>
          <w:sz w:val="18"/>
          <w:szCs w:val="18"/>
        </w:rPr>
      </w:pPr>
      <w:r w:rsidRPr="002F003A">
        <w:rPr>
          <w:color w:val="53565A"/>
          <w:sz w:val="18"/>
        </w:rPr>
        <w:t xml:space="preserve">This document is also available in an accessible format at </w:t>
      </w:r>
      <w:hyperlink r:id="rId29" w:history="1">
        <w:r w:rsidR="0056191F" w:rsidRPr="009734BD">
          <w:rPr>
            <w:rStyle w:val="Hyperlink"/>
            <w:sz w:val="18"/>
            <w:szCs w:val="18"/>
          </w:rPr>
          <w:t>https://www.suburbandevelopment.vic.gov.au/grants/community</w:t>
        </w:r>
      </w:hyperlink>
    </w:p>
    <w:p w14:paraId="48AE7106" w14:textId="77777777" w:rsidR="00585BB3" w:rsidRPr="006054DA" w:rsidRDefault="00585BB3" w:rsidP="006054DA">
      <w:pPr>
        <w:spacing w:before="120" w:after="200"/>
        <w:rPr>
          <w:color w:val="5236B7" w:themeColor="text1" w:themeTint="A6"/>
          <w:sz w:val="18"/>
          <w:u w:val="single"/>
        </w:rPr>
      </w:pPr>
    </w:p>
    <w:sectPr w:rsidR="00585BB3" w:rsidRPr="006054DA" w:rsidSect="007B62C9">
      <w:type w:val="continuous"/>
      <w:pgSz w:w="11906" w:h="16838"/>
      <w:pgMar w:top="1440" w:right="1440" w:bottom="1843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C7A2" w14:textId="77777777" w:rsidR="004569DA" w:rsidRDefault="004569DA">
      <w:pPr>
        <w:spacing w:before="0" w:after="0"/>
      </w:pPr>
      <w:r>
        <w:separator/>
      </w:r>
    </w:p>
  </w:endnote>
  <w:endnote w:type="continuationSeparator" w:id="0">
    <w:p w14:paraId="2A1B793F" w14:textId="77777777" w:rsidR="004569DA" w:rsidRDefault="004569DA">
      <w:pPr>
        <w:spacing w:before="0" w:after="0"/>
      </w:pPr>
      <w:r>
        <w:continuationSeparator/>
      </w:r>
    </w:p>
  </w:endnote>
  <w:endnote w:type="continuationNotice" w:id="1">
    <w:p w14:paraId="5D02A3D3" w14:textId="77777777" w:rsidR="004569DA" w:rsidRDefault="004569D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4BCB" w14:textId="77777777" w:rsidR="003D3CF2" w:rsidRDefault="003D3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4543" w14:textId="111F5994" w:rsidR="008327C0" w:rsidRDefault="008327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0" allowOverlap="1" wp14:anchorId="698E0F3D" wp14:editId="723D6C9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f70c4515a88222ec4e3720a7" descr="{&quot;HashCode&quot;:15082223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5F3999" w14:textId="48146CFE" w:rsidR="008327C0" w:rsidRPr="002E7FDA" w:rsidRDefault="002E7FDA" w:rsidP="002E7FD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E7FDA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E0F3D" id="_x0000_t202" coordsize="21600,21600" o:spt="202" path="m,l,21600r21600,l21600,xe">
              <v:stroke joinstyle="miter"/>
              <v:path gradientshapeok="t" o:connecttype="rect"/>
            </v:shapetype>
            <v:shape id="MSIPCMf70c4515a88222ec4e3720a7" o:spid="_x0000_s1027" type="#_x0000_t202" alt="{&quot;HashCode&quot;:1508222331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9prAIAAE0FAAAOAAAAZHJzL2Uyb0RvYy54bWysVMlu2zAQvRfoPxA89NRGi9eokQPXgdsA&#10;TmLAKXKmKcoSIHEYko7lFv33DinJWdpT0Ys0nDec9Q0vLpu6Ik9CmxJkSqOzkBIhOWSl3KX0+/3y&#10;05QSY5nMWAVSpPQoDL2cvX93cVCJiKGAKhOaoBNpkoNKaWGtSoLA8ELUzJyBEhLBHHTNLB71Lsg0&#10;O6D3ugriMBwHB9CZ0sCFMai9akE68/7zXHB7l+dGWFKlFHOz/qv9d+u+weyCJTvNVFHyLg32D1nU&#10;rJQY9OTqillG9rr8w1Vdcg0GcnvGoQ4gz0sufA1YTRS+qWZTMCV8Ldgco05tMv/PLb99WmtSZimN&#10;KZGsxhHdbK7Xi5t8EvLhKBqx6TSOY8GHYjCJQzahJBOGYwd/fnjcg/38jZliAZloT0k0Cp39YBB9&#10;7HBR7grbodMhMqQDHsrMFp1+dD466dcV46IWsr/TmiwBrNCt3Dm4lploOgftb63LmunjK6sNUgC5&#10;2dn1Wd2D6jThKfBK5H1MVP5y1Dgok2CHNgp7ZJsv0CDFe71BpZt4k+va/XGWBHEk2fFELNFYwlE5&#10;GY3DQYQQRyyeDMKRZ17wfFtpY78KqIkTUqoxa88n9rQyFjNB097EBZOwLKvKk7eS5JDS8QBdvkLw&#10;RiXxoquhzdVJttk2ftynOraQHbE8De1uGMWXJeawYsaumcZlwLRxwe0dfvIKMBZ0EiUF6B9/0zt7&#10;5CiilBxwuVJqHvdMC0qqa4nsPY+GQ7eN/oCCfqnd9lq5rxeAexvhE6K4F52trXox11A/4P7PXTSE&#10;mOQYM6XbXlxYPCGA7wcX87mXce8Usyu5Udy5dj1znb1vHphWXfstDu4W+vVjyZsptLZtt+d7C3np&#10;R+T623azazvurJ9c9764R+Hl2Vs9v4Kz3wAAAP//AwBQSwMEFAAGAAgAAAAhAMQgy4TfAAAACwEA&#10;AA8AAABkcnMvZG93bnJldi54bWxMj81OwzAQhO9IvIO1SNyoEyhRG+JUCMQFCSEK4uzEm58mXkex&#10;2yZv380Jjjszmp0v2022FyccfetIQbyKQCCVzrRUK/j5frvbgPBBk9G9I1Qwo4ddfn2V6dS4M33h&#10;aR9qwSXkU62gCWFIpfRlg1b7lRuQ2KvcaHXgc6ylGfWZy20v76MokVa3xB8aPeBLg2W3P1oF689t&#10;UclDZw8f8/s8t131+1pUSt3eTM9PIAJO4S8My3yeDjlvKtyRjBe9AgYJrCZxxASLH2+jBESxaI8P&#10;G5B5Jv8z5BcAAAD//wMAUEsBAi0AFAAGAAgAAAAhALaDOJL+AAAA4QEAABMAAAAAAAAAAAAAAAAA&#10;AAAAAFtDb250ZW50X1R5cGVzXS54bWxQSwECLQAUAAYACAAAACEAOP0h/9YAAACUAQAACwAAAAAA&#10;AAAAAAAAAAAvAQAAX3JlbHMvLnJlbHNQSwECLQAUAAYACAAAACEAVndfaawCAABNBQAADgAAAAAA&#10;AAAAAAAAAAAuAgAAZHJzL2Uyb0RvYy54bWxQSwECLQAUAAYACAAAACEAxCDLhN8AAAALAQAADwAA&#10;AAAAAAAAAAAAAAAGBQAAZHJzL2Rvd25yZXYueG1sUEsFBgAAAAAEAAQA8wAAABIGAAAAAA==&#10;" o:allowincell="f" filled="f" stroked="f" strokeweight=".5pt">
              <v:textbox inset=",0,,0">
                <w:txbxContent>
                  <w:p w14:paraId="3E5F3999" w14:textId="48146CFE" w:rsidR="008327C0" w:rsidRPr="002E7FDA" w:rsidRDefault="002E7FDA" w:rsidP="002E7FD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E7FDA">
                      <w:rPr>
                        <w:rFonts w:ascii="Calibri" w:hAnsi="Calibri" w:cs="Calibri"/>
                        <w:color w:val="00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F57F" w14:textId="2BB2D03F" w:rsidR="008327C0" w:rsidRPr="008702B6" w:rsidRDefault="008327C0">
    <w:pPr>
      <w:pStyle w:val="Footer"/>
      <w:rPr>
        <w:i/>
        <w:iCs/>
      </w:rPr>
    </w:pPr>
    <w:r w:rsidRPr="008702B6">
      <w:rPr>
        <w:i/>
        <w:iCs/>
        <w:noProof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05EBD556" wp14:editId="64ED8F2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cd084baba34aa347c48f7e40" descr="{&quot;HashCode&quot;:150822233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142A2" w14:textId="791E499E" w:rsidR="008327C0" w:rsidRPr="002E7FDA" w:rsidRDefault="002E7FDA" w:rsidP="002E7FD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E7FDA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BD556" id="_x0000_t202" coordsize="21600,21600" o:spt="202" path="m,l,21600r21600,l21600,xe">
              <v:stroke joinstyle="miter"/>
              <v:path gradientshapeok="t" o:connecttype="rect"/>
            </v:shapetype>
            <v:shape id="MSIPCMcd084baba34aa347c48f7e40" o:spid="_x0000_s1029" type="#_x0000_t202" alt="{&quot;HashCode&quot;:1508222331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zgrQIAAE8FAAAOAAAAZHJzL2Uyb0RvYy54bWysVEtv2zAMvg/YfxB02Gmr7Tya1KtTZCmy&#10;FkjbAOnQsyzLsQFbVCWldjfsv4+y5bTrdhp2sEyRFB8fH+cXbV2RJ6FNCTKh0UlIiZAcslLuE/rt&#10;fv1pTomxTGasAikS+iwMvVi8f3feqFiMoIAqE5qgEWniRiW0sFbFQWB4IWpmTkAJicIcdM0sXvU+&#10;yDRr0HpdBaMwPA0a0JnSwIUxyL3shXTR2c9zwe1dnhthSZVQjM12p+7O1J3B4pzFe81UUXIfBvuH&#10;KGpWSnR6NHXJLCMHXf5hqi65BgO5PeFQB5DnJRddDphNFL7JZlcwJbpcEByjjjCZ/2eW3z5tNSmz&#10;hI4pkazGEt3srrerG56F80nKUjaeMPxmfDLPZ2KCGGbCcETwx4fHA9jPV8wUK8hEf4ujaTgfjUbj&#10;cfTRy0W5L6yXzifYIV7wUGa28Pzp2fTI31aMi1rI4U2vsgawQve0N3AtM9F6A16p1MZu2d4H4/V2&#10;2ATYnV5ziOselOeER9cbkQ9ekfnTNUejTIwY7RSiZNsv0GKTD3yDTFfzNte1+2M1CcoRoudja4nW&#10;Eo7M2fQ0HEco4igbzcbhtOu94OW1wti/CqiJIxKqMequo9jTxliMBFUHFedMwrqsqq59K0mahJ6O&#10;0eRvEnxRSXzocuhjdZRt09YX3OeXQvaM6Wnop8MovnZAbpgDU+M4YNg44vYOj7wC9AWeoqQA/f1v&#10;fKePXYpSShocr4SaxwPTgpLqWmL/nkUT10u2uyChX3PTgSsP9QpwciNcIop3pNO11UDmGuoH3ABL&#10;5w1FTHL0mdB0IFcWbyjADcLFctnROHmK2Y3cKe5MO8wcsvftA9PKw2+xcLcwDCCL31Sh1+3RXh4s&#10;5GVXIodvj6aHHae2q5zfMG4tvL53Wi97cPELAAD//wMAUEsDBBQABgAIAAAAIQDEIMuE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QEix9vowREsWiP&#10;DxuQeSb/M+QXAAAA//8DAFBLAQItABQABgAIAAAAIQC2gziS/gAAAOEBAAATAAAAAAAAAAAAAAAA&#10;AAAAAABbQ29udGVudF9UeXBlc10ueG1sUEsBAi0AFAAGAAgAAAAhADj9If/WAAAAlAEAAAsAAAAA&#10;AAAAAAAAAAAALwEAAF9yZWxzLy5yZWxzUEsBAi0AFAAGAAgAAAAhAOVjLOCtAgAATwUAAA4AAAAA&#10;AAAAAAAAAAAALgIAAGRycy9lMm9Eb2MueG1sUEsBAi0AFAAGAAgAAAAhAMQgy4TfAAAACwEAAA8A&#10;AAAAAAAAAAAAAAAABwUAAGRycy9kb3ducmV2LnhtbFBLBQYAAAAABAAEAPMAAAATBgAAAAA=&#10;" o:allowincell="f" filled="f" stroked="f" strokeweight=".5pt">
              <v:textbox inset=",0,,0">
                <w:txbxContent>
                  <w:p w14:paraId="488142A2" w14:textId="791E499E" w:rsidR="008327C0" w:rsidRPr="002E7FDA" w:rsidRDefault="002E7FDA" w:rsidP="002E7FD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E7FDA">
                      <w:rPr>
                        <w:rFonts w:ascii="Calibri" w:hAnsi="Calibri" w:cs="Calibri"/>
                        <w:color w:val="00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A5DA" w14:textId="35B84B4E" w:rsidR="00951209" w:rsidRPr="007068E9" w:rsidRDefault="003F6235" w:rsidP="007068E9">
    <w:r w:rsidRPr="007068E9">
      <w:rPr>
        <w:noProof/>
      </w:rPr>
      <w:drawing>
        <wp:anchor distT="0" distB="0" distL="114300" distR="114300" simplePos="0" relativeHeight="251658246" behindDoc="1" locked="0" layoutInCell="1" allowOverlap="1" wp14:anchorId="1DE9394B" wp14:editId="39BD17F1">
          <wp:simplePos x="0" y="0"/>
          <wp:positionH relativeFrom="page">
            <wp:posOffset>-635</wp:posOffset>
          </wp:positionH>
          <wp:positionV relativeFrom="page">
            <wp:posOffset>9845675</wp:posOffset>
          </wp:positionV>
          <wp:extent cx="7543800" cy="89852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7C0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7DFC842D" wp14:editId="7E83B74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c9ae47dc9444a6957b4c3d3b" descr="{&quot;HashCode&quot;:150822233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D3DA25" w14:textId="45EF8B20" w:rsidR="008327C0" w:rsidRPr="002E7FDA" w:rsidRDefault="002E7FDA" w:rsidP="002E7FD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E7FDA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C842D" id="_x0000_t202" coordsize="21600,21600" o:spt="202" path="m,l,21600r21600,l21600,xe">
              <v:stroke joinstyle="miter"/>
              <v:path gradientshapeok="t" o:connecttype="rect"/>
            </v:shapetype>
            <v:shape id="MSIPCMc9ae47dc9444a6957b4c3d3b" o:spid="_x0000_s1031" type="#_x0000_t202" alt="{&quot;HashCode&quot;:1508222331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+bswIAAE0FAAAOAAAAZHJzL2Uyb0RvYy54bWysVEtv2zAMvg/YfxB02GmrndhJmqxOkaXI&#10;ViBtA6RDz4osxwZsUZWU2tmw/z5KttPHdhp2sSmS4uPjR11cNlVJnoQ2BciEDs5CSoTkkBZyn9Dv&#10;96tP55QYy2TKSpAioUdh6OX8/buLWs3EEHIoU6EJBpFmVquE5taqWRAYnouKmTNQQqIxA10xi0e9&#10;D1LNaoxelcEwDMdBDTpVGrgwBrVXrZHOffwsE9zeZZkRlpQJxdqs/2r/3blvML9gs71mKi94Vwb7&#10;hyoqVkhMegp1xSwjB138EaoquAYDmT3jUAWQZQUXvgfsZhC+6WabMyV8LwiOUSeYzP8Ly2+fNpoU&#10;aUJjSiSrcEQ32+vN8oZPmYgnKZ/GcczG09FkF/MojXaUpMJwRPDnh8cD2M/fmMmXkIr2NBuMwvPh&#10;cBhFg4+dXRT73HbW8xgZ0hkeitTmnX40HZ30m5JxUQnZ32ldVgBW6FbuAlzLVDRdgPa30UXF9PGV&#10;1xYpgNzs/Ibd3XtQnSY8JV6LrM+Jyl+OGrUyM0RoqxAj23yBBine6w0q3cSbTFfuj7MkaEeSHU/E&#10;Eo0lHJWT0TiMBmjiaBtOonDkmRc831ba2K8CKuKEhGqs2vOJPa2NxUrQtXdxySSsirL05C0lqRM6&#10;jjDkKwveKCVedD20tTrJNrvGj3vU97GD9IjtaWh3wyi+KrCGNTN2wzQuA5aNC27v8JOVgLmgkyjJ&#10;Qf/4m975I0fRSkmNy5VQ83hgWlBSXktk73QQx24b/QEF/VK767XyUC0B93aAT4jiXnS+tuzFTEP1&#10;gPu/cNnQxCTHnAlFkrbi0uIJDfh+cLFYeBn3TjG7llvFXWiHmUP2vnlgWnXwWxzcLfTrx2ZvptD6&#10;tmgvDhaywo/I4dui2cGOO+sn170v7lF4efZez6/g/DcAAAD//wMAUEsDBBQABgAIAAAAIQDEIMuE&#10;3wAAAAsBAAAPAAAAZHJzL2Rvd25yZXYueG1sTI/NTsMwEITvSLyDtUjcqBMoURviVAjEBQkhCuLs&#10;xJufJl5Hsdsmb9/NCY47M5qdL9tNthcnHH3rSEG8ikAglc60VCv4+X6724DwQZPRvSNUMKOHXX59&#10;lenUuDN94WkfasEl5FOtoAlhSKX0ZYNW+5UbkNir3Gh14HOspRn1mcttL++jKJFWt8QfGj3gS4Nl&#10;tz9aBevPbVHJQ2cPH/P7PLdd9ftaVErd3kzPTyACTuEvDMt8ng45byrckYwXvQIGCawmccQEix9v&#10;owREsWiPDxuQeSb/M+QXAAAA//8DAFBLAQItABQABgAIAAAAIQC2gziS/gAAAOEBAAATAAAAAAAA&#10;AAAAAAAAAAAAAABbQ29udGVudF9UeXBlc10ueG1sUEsBAi0AFAAGAAgAAAAhADj9If/WAAAAlAEA&#10;AAsAAAAAAAAAAAAAAAAALwEAAF9yZWxzLy5yZWxzUEsBAi0AFAAGAAgAAAAhAMkXP5uzAgAATQUA&#10;AA4AAAAAAAAAAAAAAAAALgIAAGRycy9lMm9Eb2MueG1sUEsBAi0AFAAGAAgAAAAhAMQgy4TfAAAA&#10;CwEAAA8AAAAAAAAAAAAAAAAADQUAAGRycy9kb3ducmV2LnhtbFBLBQYAAAAABAAEAPMAAAAZBgAA&#10;AAA=&#10;" o:allowincell="f" filled="f" stroked="f" strokeweight=".5pt">
              <v:textbox inset=",0,,0">
                <w:txbxContent>
                  <w:p w14:paraId="62D3DA25" w14:textId="45EF8B20" w:rsidR="008327C0" w:rsidRPr="002E7FDA" w:rsidRDefault="002E7FDA" w:rsidP="002E7FD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E7FDA">
                      <w:rPr>
                        <w:rFonts w:ascii="Calibri" w:hAnsi="Calibri" w:cs="Calibri"/>
                        <w:color w:val="00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C6AF2D6" w14:textId="77777777" w:rsidR="007068E9" w:rsidRDefault="007068E9" w:rsidP="007068E9">
    <w:pPr>
      <w:rPr>
        <w:rStyle w:val="PageNumber"/>
      </w:rPr>
    </w:pPr>
    <w:r w:rsidRPr="00921A00">
      <w:rPr>
        <w:rStyle w:val="PageNumber"/>
      </w:rPr>
      <w:fldChar w:fldCharType="begin"/>
    </w:r>
    <w:r w:rsidRPr="00921A00">
      <w:rPr>
        <w:rStyle w:val="PageNumber"/>
      </w:rPr>
      <w:instrText xml:space="preserve"> PAGE </w:instrText>
    </w:r>
    <w:r w:rsidRPr="00921A00">
      <w:rPr>
        <w:rStyle w:val="PageNumber"/>
      </w:rPr>
      <w:fldChar w:fldCharType="separate"/>
    </w:r>
    <w:r>
      <w:rPr>
        <w:rStyle w:val="PageNumber"/>
      </w:rPr>
      <w:t>1</w:t>
    </w:r>
    <w:r w:rsidRPr="00921A00">
      <w:rPr>
        <w:rStyle w:val="PageNumber"/>
      </w:rPr>
      <w:fldChar w:fldCharType="end"/>
    </w:r>
    <w:r w:rsidRPr="00921A00">
      <w:rPr>
        <w:rStyle w:val="PageNumber"/>
      </w:rPr>
      <w:t xml:space="preserve"> of </w:t>
    </w:r>
    <w:r w:rsidRPr="00921A00">
      <w:rPr>
        <w:rStyle w:val="PageNumber"/>
      </w:rPr>
      <w:fldChar w:fldCharType="begin"/>
    </w:r>
    <w:r w:rsidRPr="00921A00">
      <w:rPr>
        <w:rStyle w:val="PageNumber"/>
      </w:rPr>
      <w:instrText xml:space="preserve"> NUMPAGES  </w:instrText>
    </w:r>
    <w:r w:rsidRPr="00921A00">
      <w:rPr>
        <w:rStyle w:val="PageNumber"/>
      </w:rPr>
      <w:fldChar w:fldCharType="separate"/>
    </w:r>
    <w:r>
      <w:rPr>
        <w:rStyle w:val="PageNumber"/>
      </w:rPr>
      <w:t>5</w:t>
    </w:r>
    <w:r w:rsidRPr="00921A00">
      <w:rPr>
        <w:rStyle w:val="PageNumber"/>
      </w:rPr>
      <w:fldChar w:fldCharType="end"/>
    </w:r>
  </w:p>
  <w:p w14:paraId="244B24FF" w14:textId="77777777" w:rsidR="00951209" w:rsidRDefault="009512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5E46" w14:textId="77777777" w:rsidR="004569DA" w:rsidRDefault="004569DA">
      <w:pPr>
        <w:spacing w:before="0" w:after="0"/>
      </w:pPr>
      <w:r>
        <w:separator/>
      </w:r>
    </w:p>
  </w:footnote>
  <w:footnote w:type="continuationSeparator" w:id="0">
    <w:p w14:paraId="4E4292E3" w14:textId="77777777" w:rsidR="004569DA" w:rsidRDefault="004569DA">
      <w:pPr>
        <w:spacing w:before="0" w:after="0"/>
      </w:pPr>
      <w:r>
        <w:continuationSeparator/>
      </w:r>
    </w:p>
  </w:footnote>
  <w:footnote w:type="continuationNotice" w:id="1">
    <w:p w14:paraId="74DFE3F4" w14:textId="77777777" w:rsidR="004569DA" w:rsidRDefault="004569DA">
      <w:pPr>
        <w:spacing w:before="0" w:after="0"/>
      </w:pPr>
    </w:p>
  </w:footnote>
  <w:footnote w:id="2">
    <w:p w14:paraId="238ADC62" w14:textId="448BB2F4" w:rsidR="006A6826" w:rsidRDefault="006A6826">
      <w:pPr>
        <w:pStyle w:val="FootnoteText"/>
      </w:pPr>
      <w:r>
        <w:rPr>
          <w:rStyle w:val="FootnoteReference"/>
        </w:rPr>
        <w:footnoteRef/>
      </w:r>
      <w:r>
        <w:t xml:space="preserve"> Sporting clubs have access to other funding programs </w:t>
      </w:r>
    </w:p>
  </w:footnote>
  <w:footnote w:id="3">
    <w:p w14:paraId="14887D1E" w14:textId="6365DDD0" w:rsidR="006A6826" w:rsidRDefault="006A6826">
      <w:pPr>
        <w:pStyle w:val="FootnoteText"/>
      </w:pPr>
      <w:r>
        <w:rPr>
          <w:rStyle w:val="FootnoteReference"/>
        </w:rPr>
        <w:footnoteRef/>
      </w:r>
      <w:r>
        <w:t xml:space="preserve"> Primary and Secondary schools have access to other funding programs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4986" w14:textId="77777777" w:rsidR="003D3CF2" w:rsidRDefault="003D3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E0F0" w14:textId="640EA76A" w:rsidR="000C748C" w:rsidRDefault="008327C0">
    <w:pPr>
      <w:pStyle w:val="Header"/>
    </w:pPr>
    <w:r>
      <w:rPr>
        <w:rFonts w:ascii="VIC SemiBold" w:hAnsi="VIC SemiBold"/>
        <w:b/>
        <w:noProof/>
        <w:color w:val="FFFFFF" w:themeColor="background1"/>
        <w:sz w:val="72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5573C5E" wp14:editId="7D6461F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7" name="MSIPCMb79a462fa42dfd49c79cf1bb" descr="{&quot;HashCode&quot;:148408476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FC5F4" w14:textId="3D78C3C8" w:rsidR="008327C0" w:rsidRPr="002E7FDA" w:rsidRDefault="002E7FDA" w:rsidP="002E7FD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E7FDA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73C5E" id="_x0000_t202" coordsize="21600,21600" o:spt="202" path="m,l,21600r21600,l21600,xe">
              <v:stroke joinstyle="miter"/>
              <v:path gradientshapeok="t" o:connecttype="rect"/>
            </v:shapetype>
            <v:shape id="MSIPCMb79a462fa42dfd49c79cf1bb" o:spid="_x0000_s1026" type="#_x0000_t202" alt="{&quot;HashCode&quot;:148408476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8erAIAAEYFAAAOAAAAZHJzL2Uyb0RvYy54bWysVMlu2zAQvRfoPxA89NRGkiNvauTAdZDW&#10;gJMYcIqcKYq0BEgkQ9KR3KL/3qFEOUt7KnohhzPDWR7f8OKyrSv0xLQppUhxdBZixASVeSn2Kf5+&#10;f/1phpGxROSkkoKl+MgMvly8f3fRqISNZCGrnGkEQYRJGpXiwlqVBIGhBauJOZOKCTByqWti4aj3&#10;Qa5JA9HrKhiF4SRopM6VlpQZA9qr3ogXXXzOGbV3nBtmUZViqM12q+7WzK3B4oIke01UUVJfBvmH&#10;KmpSCkh6CnVFLEEHXf4Rqi6plkZye0ZlHUjOS8q6HqCbKHzTza4ginW9ADhGnWAy/y8svX3aalTm&#10;KZ5iJEgNT3SzW29XN9l0TuLJiJN4lPM8ntPpnPIoyzDKmaGA4M8PjwdpP38jpljJnPWnJIpncTiL&#10;p5PRR29n5b6w3jqLgSHe8FDmtvD68Xx80m8rQlnNxHBnCEOAKL3sA6xFzlofoN+2uqyJPr7y2gEF&#10;gJveL/J376XymvCUeMP4kBOUvxw1GmUSQGinACPbfpEtUHzQG1C6F2+5rt0Ob4nADiQ7nojFWoso&#10;KKfjSXgegYmCbTQ9D8cd84Ln20ob+5XJGjkhxRqq7vhEnjbGQiXgOri4ZEJel1XVkbcSqEnx5BxC&#10;vrLAjUrARddDX6uTbJu1vrFM5kfoS8t+KIyi1yUk3xBjt0TDFEC9MNn2DhZeSUgivYRRIfWPv+md&#10;P5ATrBg1MFUpNo8HohlG1VoAbedRHLsx7A4g6JfabNCKQ72SMLAR/B2KdqLztdUgci3rBxj8pcsG&#10;JiIo5EyxHcSVhRMY4OOgbLnsZBg4RexG7BR1oR1YDtL79oFo5XG38GK3cpg7kryBv/ftYV4erORl&#10;9zYO2B5NjzcMa/dk/mNxv8HLc+f1/P0tfgM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dbb/HqwCAABGBQAADgAAAAAAAAAA&#10;AAAAAAAuAgAAZHJzL2Uyb0RvYy54bWxQSwECLQAUAAYACAAAACEASyIJ5twAAAAHAQAADwAAAAAA&#10;AAAAAAAAAAAGBQAAZHJzL2Rvd25yZXYueG1sUEsFBgAAAAAEAAQA8wAAAA8GAAAAAA==&#10;" o:allowincell="f" filled="f" stroked="f" strokeweight=".5pt">
              <v:textbox inset=",0,,0">
                <w:txbxContent>
                  <w:p w14:paraId="488FC5F4" w14:textId="3D78C3C8" w:rsidR="008327C0" w:rsidRPr="002E7FDA" w:rsidRDefault="002E7FDA" w:rsidP="002E7FD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E7FDA">
                      <w:rPr>
                        <w:rFonts w:ascii="Calibri" w:hAnsi="Calibri" w:cs="Calibri"/>
                        <w:color w:val="00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B762" w14:textId="6D4FFCEA" w:rsidR="008327C0" w:rsidRDefault="004A5C84">
    <w:pPr>
      <w:pStyle w:val="Head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68AA4FC6" wp14:editId="4E8145F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0310" cy="10690975"/>
          <wp:effectExtent l="0" t="0" r="2540" b="0"/>
          <wp:wrapNone/>
          <wp:docPr id="14" name="Picture 1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7C0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78CE9EAD" wp14:editId="11D1CCE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8" name="MSIPCM7ed84edfac20db2d447ca883" descr="{&quot;HashCode&quot;:148408476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71A84D" w14:textId="1A310D19" w:rsidR="008327C0" w:rsidRPr="002E7FDA" w:rsidRDefault="002E7FDA" w:rsidP="002E7FD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E7FDA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E9EAD" id="_x0000_t202" coordsize="21600,21600" o:spt="202" path="m,l,21600r21600,l21600,xe">
              <v:stroke joinstyle="miter"/>
              <v:path gradientshapeok="t" o:connecttype="rect"/>
            </v:shapetype>
            <v:shape id="MSIPCM7ed84edfac20db2d447ca883" o:spid="_x0000_s1028" type="#_x0000_t202" alt="{&quot;HashCode&quot;:1484084762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sBrwIAAE8FAAAOAAAAZHJzL2Uyb0RvYy54bWysVE1v2zAMvQ/YfxB02Gmr7cRJ3KxOkaXo&#10;WiBtA6RDz4okxwZsSZWU2t2w/z5KltOu22nYxaZIih+Pjzo775oaPXFtKilynJzEGHFBJavEPsff&#10;7i8/ZRgZSwQjtRQ8x8/c4PPF+3dnrZrzkSxlzbhGEESYeatyXFqr5lFkaMkbYk6k4gKMhdQNsXDU&#10;+4hp0kL0po5GcTyNWqmZ0pJyY0B70RvxwscvCk7tXVEYblGdY6jN+q/23537RoszMt9rosqKhjLI&#10;P1TRkEpA0mOoC2IJOujqj1BNRbU0srAnVDaRLIqKct8DdJPEb7rZlkRx3wuAY9QRJvP/wtLbp41G&#10;FcsxDEqQBkZ0s73erG5mnGUpZwWho5jtRixNZ5Rk2Rgjxg0FBH98eDxI+/mKmHIlGe9P8yTN0jhL&#10;Z9PRx2Dn1b60wZqlwJBgeKiYLYN+cjo56jc1obzhYrgzhCFAlF4OAa4F410I0P8uK23shuxDMcFv&#10;CyQAdgbPJGjvpQqa+Jh6zYshKyh/OnK0yswBo60ClGz3RXZA8kFvQOlm3hW6cX+YJgI70Oz5SC3e&#10;WURBOZtM43ECJgq20WwcTzz3opfbCmr/ymWDnJBjDVV7RpGntbFQCbgOLi6ZkJdVXXv61gK1OZ6O&#10;IeRvFrhRC7joeuhrdZLtdp0f+GjoYyfZM7SnZb8dRlEP5Jo4MDWsA5QNK27v4FPUEnLJIGFUSv39&#10;b3rnDywFK0YtrFeOzeOBaI5RfS2Av6dJmrp99AcQ9GvtbtCKQ7OSsLkJPCKKetH52noQCy2bB3gB&#10;li4bmIigkDPHdhBXFk5ggBeE8uXSy7B5iti12CrqQjvMHLL33QPRKsBvYXC3clhAMn8zhd63R3t5&#10;sLKo/Igcvj2aAXbYWj+58MK4Z+H12Xu9vIOLXwA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uUGbAa8CAABPBQAADgAAAAAA&#10;AAAAAAAAAAAuAgAAZHJzL2Uyb0RvYy54bWxQSwECLQAUAAYACAAAACEASyIJ5twAAAAHAQAADwAA&#10;AAAAAAAAAAAAAAAJBQAAZHJzL2Rvd25yZXYueG1sUEsFBgAAAAAEAAQA8wAAABIGAAAAAA==&#10;" o:allowincell="f" filled="f" stroked="f" strokeweight=".5pt">
              <v:textbox inset=",0,,0">
                <w:txbxContent>
                  <w:p w14:paraId="3C71A84D" w14:textId="1A310D19" w:rsidR="008327C0" w:rsidRPr="002E7FDA" w:rsidRDefault="002E7FDA" w:rsidP="002E7FD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E7FDA">
                      <w:rPr>
                        <w:rFonts w:ascii="Calibri" w:hAnsi="Calibri" w:cs="Calibri"/>
                        <w:color w:val="00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5E98" w14:textId="52B93A5E" w:rsidR="00951209" w:rsidRDefault="008327C0" w:rsidP="00FF0753">
    <w:pPr>
      <w:tabs>
        <w:tab w:val="left" w:pos="705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04499955" wp14:editId="2F9EA89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469b493c877ee87f39271dcf" descr="{&quot;HashCode&quot;:1484084762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D6B4FE" w14:textId="7E930D03" w:rsidR="008327C0" w:rsidRPr="002E7FDA" w:rsidRDefault="002E7FDA" w:rsidP="002E7FD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E7FDA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99955" id="_x0000_t202" coordsize="21600,21600" o:spt="202" path="m,l,21600r21600,l21600,xe">
              <v:stroke joinstyle="miter"/>
              <v:path gradientshapeok="t" o:connecttype="rect"/>
            </v:shapetype>
            <v:shape id="MSIPCM469b493c877ee87f39271dcf" o:spid="_x0000_s1030" type="#_x0000_t202" alt="{&quot;HashCode&quot;:1484084762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pt;height:21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YprgIAAE4FAAAOAAAAZHJzL2Uyb0RvYy54bWysVMlu2zAQvRfoPxA89NRGsi1vauTAdZA2&#10;gJMYcIqcaYq0CEgkQ9KR3KL/3iElOUt7KnohhzPDWd4s5xdNVaInZqxQMsODsxgjJqnKhdxn+Pv9&#10;1acZRtYRmZNSSZbhI7P4YvH+3XmtUzZUhSpzZhAYkTatdYYL53QaRZYWrCL2TGkmQciVqYiDp9lH&#10;uSE1WK/KaBjHk6hWJtdGUWYtcC9bIV4E+5wz6u44t8yhMsMQmwunCefOn9HinKR7Q3QhaBcG+Yco&#10;KiIkOD2ZuiSOoIMRf5iqBDXKKu7OqKoixbmgLOQA2QziN9lsC6JZyAXAsfoEk/1/Zunt08YgkUPt&#10;AB5JKqjRzfZ6s7pJJvNdMh/R2XTK2GzKR/PhdJBTjlHOLAUIf354PCj3+RuxxUrlrH2lg2SWxLNk&#10;Ohl+7ORM7AvXSWcJtEgneBC5Kzr+eD4+8Tcloaxisv/TmyHQKS3dGbiWOWs6A+21MaIi5vhKaws9&#10;AM3Z6fVR3SvdceKT4zXjvU9g/vK9UWubAkRbDSC55otqAKeeb4HpS95wU/kbiolADjAeT53FGoco&#10;MKfjSTzyCFOQDaejeBxaL3r+rY11X5mqkCcybCDq0FDkaW0dRAKqvYp3JtWVKMvQvaVEdYYnIzD5&#10;SgI/SgkffQ5trJ5yza4J9U76PHYqP0J6RrXDYTW9EhDDmli3IQamAcKGCXd3cPBSgS/VURgVyvz4&#10;G9/rQ5OCFKMapivD9vFADMOovJbQvvNBkoBZFx5AmJfcXc+Vh2qlYHAHsEM0DaTXdWVPcqOqB1gA&#10;S+8NRERS8Jlh15MrBy8QwAKhbLkMNAyeJm4tt5p60x4zj+x980CM7uB3ULhb1c8fSd9UodVt0V4e&#10;nOIilMjj26LZwQ5DGyrXLRi/FV6+g9bzGlz8Bg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CyZKYprgIAAE4FAAAOAAAAAAAA&#10;AAAAAAAAAC4CAABkcnMvZTJvRG9jLnhtbFBLAQItABQABgAIAAAAIQBLIgnm3AAAAAcBAAAPAAAA&#10;AAAAAAAAAAAAAAgFAABkcnMvZG93bnJldi54bWxQSwUGAAAAAAQABADzAAAAEQYAAAAA&#10;" o:allowincell="f" filled="f" stroked="f" strokeweight=".5pt">
              <v:textbox inset=",0,,0">
                <w:txbxContent>
                  <w:p w14:paraId="68D6B4FE" w14:textId="7E930D03" w:rsidR="008327C0" w:rsidRPr="002E7FDA" w:rsidRDefault="002E7FDA" w:rsidP="002E7FD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E7FDA">
                      <w:rPr>
                        <w:rFonts w:ascii="Calibri" w:hAnsi="Calibri" w:cs="Calibri"/>
                        <w:color w:val="00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1C84">
      <w:t xml:space="preserve">Living </w:t>
    </w:r>
    <w:r w:rsidR="008702B6">
      <w:t xml:space="preserve">Local </w:t>
    </w:r>
    <w:r w:rsidR="00011C84">
      <w:t>–</w:t>
    </w:r>
    <w:r w:rsidR="007F57B8">
      <w:t xml:space="preserve"> </w:t>
    </w:r>
    <w:r w:rsidR="008702B6">
      <w:t xml:space="preserve">Community Grants </w:t>
    </w:r>
    <w:r w:rsidR="00D859F8">
      <w:t>Program</w:t>
    </w:r>
    <w:r w:rsidR="008702B6">
      <w:t xml:space="preserve"> –</w:t>
    </w:r>
    <w:r w:rsidR="00C63F94">
      <w:t xml:space="preserve"> </w:t>
    </w:r>
    <w:r w:rsidR="008702B6">
      <w:t>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269F"/>
    <w:multiLevelType w:val="hybridMultilevel"/>
    <w:tmpl w:val="5358F1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247D0"/>
    <w:multiLevelType w:val="hybridMultilevel"/>
    <w:tmpl w:val="0AD28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0B02"/>
    <w:multiLevelType w:val="hybridMultilevel"/>
    <w:tmpl w:val="F2CE63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40373"/>
    <w:multiLevelType w:val="hybridMultilevel"/>
    <w:tmpl w:val="19B0B5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C2B33"/>
    <w:multiLevelType w:val="hybridMultilevel"/>
    <w:tmpl w:val="B84020C8"/>
    <w:lvl w:ilvl="0" w:tplc="E43212B0">
      <w:start w:val="1"/>
      <w:numFmt w:val="bullet"/>
      <w:pStyle w:val="Capire-Fax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123AA"/>
    <w:multiLevelType w:val="hybridMultilevel"/>
    <w:tmpl w:val="9A34662A"/>
    <w:lvl w:ilvl="0" w:tplc="B1A0EDEA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B791669"/>
    <w:multiLevelType w:val="hybridMultilevel"/>
    <w:tmpl w:val="A116420C"/>
    <w:lvl w:ilvl="0" w:tplc="0C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4BA23DAC"/>
    <w:multiLevelType w:val="multilevel"/>
    <w:tmpl w:val="8A86A6B0"/>
    <w:styleLink w:val="Bullets"/>
    <w:lvl w:ilvl="0">
      <w:start w:val="1"/>
      <w:numFmt w:val="bullet"/>
      <w:pStyle w:val="DHHSbullet1"/>
      <w:lvlText w:val=""/>
      <w:lvlJc w:val="left"/>
      <w:pPr>
        <w:ind w:left="852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852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1135" w:hanging="283"/>
      </w:pPr>
      <w:rPr>
        <w:rFonts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1135" w:hanging="283"/>
      </w:pPr>
      <w:rPr>
        <w:rFonts w:hint="default"/>
      </w:rPr>
    </w:lvl>
    <w:lvl w:ilvl="4">
      <w:start w:val="1"/>
      <w:numFmt w:val="bullet"/>
      <w:lvlRestart w:val="0"/>
      <w:pStyle w:val="DHHSbulletindent"/>
      <w:lvlText w:val=""/>
      <w:lvlJc w:val="left"/>
      <w:pPr>
        <w:ind w:left="1248" w:hanging="283"/>
      </w:pPr>
      <w:rPr>
        <w:rFonts w:ascii="Symbol" w:hAnsi="Symbol" w:hint="default"/>
      </w:rPr>
    </w:lvl>
    <w:lvl w:ilvl="5">
      <w:start w:val="1"/>
      <w:numFmt w:val="bullet"/>
      <w:lvlRestart w:val="0"/>
      <w:pStyle w:val="DHHSbulletindentlastline"/>
      <w:lvlText w:val=""/>
      <w:lvlJc w:val="left"/>
      <w:pPr>
        <w:ind w:left="1248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795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5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68" w:firstLine="0"/>
      </w:pPr>
      <w:rPr>
        <w:rFonts w:hint="default"/>
      </w:rPr>
    </w:lvl>
  </w:abstractNum>
  <w:abstractNum w:abstractNumId="8" w15:restartNumberingAfterBreak="0">
    <w:nsid w:val="4FBC1393"/>
    <w:multiLevelType w:val="hybridMultilevel"/>
    <w:tmpl w:val="E65ABB5C"/>
    <w:lvl w:ilvl="0" w:tplc="71CAB814">
      <w:start w:val="1"/>
      <w:numFmt w:val="bullet"/>
      <w:pStyle w:val="Normal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DB68FC"/>
    <w:multiLevelType w:val="hybridMultilevel"/>
    <w:tmpl w:val="DFAC6648"/>
    <w:lvl w:ilvl="0" w:tplc="480ED58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5A62DC"/>
    <w:multiLevelType w:val="multilevel"/>
    <w:tmpl w:val="85707D88"/>
    <w:lvl w:ilvl="0">
      <w:start w:val="1"/>
      <w:numFmt w:val="decimal"/>
      <w:pStyle w:val="CHeading0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Heading02"/>
      <w:suff w:val="space"/>
      <w:lvlText w:val="%1.%2 "/>
      <w:lvlJc w:val="left"/>
      <w:pPr>
        <w:ind w:left="3403" w:firstLine="0"/>
      </w:pPr>
      <w:rPr>
        <w:rFonts w:hint="default"/>
      </w:rPr>
    </w:lvl>
    <w:lvl w:ilvl="2">
      <w:start w:val="1"/>
      <w:numFmt w:val="decimal"/>
      <w:pStyle w:val="CHeading0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CHeading05"/>
      <w:suff w:val="space"/>
      <w:lvlText w:val="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90542F2"/>
    <w:multiLevelType w:val="multilevel"/>
    <w:tmpl w:val="3E18771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VIC SemiBold" w:hAnsi="VIC SemiBold" w:hint="default"/>
        <w:b/>
        <w:i w:val="0"/>
        <w:sz w:val="56"/>
        <w:szCs w:val="56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-1974" w:hanging="720"/>
      </w:pPr>
    </w:lvl>
    <w:lvl w:ilvl="3">
      <w:start w:val="1"/>
      <w:numFmt w:val="decimal"/>
      <w:pStyle w:val="Heading4"/>
      <w:lvlText w:val="%1.%2.%3.%4"/>
      <w:lvlJc w:val="left"/>
      <w:pPr>
        <w:ind w:left="-1830" w:hanging="864"/>
      </w:pPr>
    </w:lvl>
    <w:lvl w:ilvl="4">
      <w:start w:val="1"/>
      <w:numFmt w:val="decimal"/>
      <w:pStyle w:val="Heading5"/>
      <w:lvlText w:val="%1.%2.%3.%4.%5"/>
      <w:lvlJc w:val="left"/>
      <w:pPr>
        <w:ind w:left="-1686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-154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-1398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-1254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-1110" w:hanging="1584"/>
      </w:pPr>
    </w:lvl>
  </w:abstractNum>
  <w:abstractNum w:abstractNumId="12" w15:restartNumberingAfterBreak="0">
    <w:nsid w:val="738F7415"/>
    <w:multiLevelType w:val="hybridMultilevel"/>
    <w:tmpl w:val="DA3A9F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942A52"/>
    <w:multiLevelType w:val="hybridMultilevel"/>
    <w:tmpl w:val="8C82F8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FF10A1"/>
    <w:multiLevelType w:val="hybridMultilevel"/>
    <w:tmpl w:val="67549D4A"/>
    <w:lvl w:ilvl="0" w:tplc="0C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13"/>
  </w:num>
  <w:num w:numId="11">
    <w:abstractNumId w:val="0"/>
  </w:num>
  <w:num w:numId="12">
    <w:abstractNumId w:val="3"/>
  </w:num>
  <w:num w:numId="13">
    <w:abstractNumId w:val="14"/>
  </w:num>
  <w:num w:numId="14">
    <w:abstractNumId w:val="1"/>
  </w:num>
  <w:num w:numId="15">
    <w:abstractNumId w:val="8"/>
  </w:num>
  <w:num w:numId="16">
    <w:abstractNumId w:val="2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TI+DAo8wMvdNAH/yfPf0DeRl463RQLE2EMuoGXHsL9nzDH4ge8w58lVp5i9QxZ0jfn0yiFbLJmY5HNTuc6vIQ==" w:salt="GJ4ynuj2DLVGQlvZjUSqGQ==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4D"/>
    <w:rsid w:val="00000851"/>
    <w:rsid w:val="000009CD"/>
    <w:rsid w:val="000015D5"/>
    <w:rsid w:val="0000174A"/>
    <w:rsid w:val="00001AC7"/>
    <w:rsid w:val="00002C39"/>
    <w:rsid w:val="00002F02"/>
    <w:rsid w:val="000038D0"/>
    <w:rsid w:val="00003911"/>
    <w:rsid w:val="00003FDD"/>
    <w:rsid w:val="00004409"/>
    <w:rsid w:val="00004CBB"/>
    <w:rsid w:val="000068E8"/>
    <w:rsid w:val="00006BF0"/>
    <w:rsid w:val="00007002"/>
    <w:rsid w:val="0000762E"/>
    <w:rsid w:val="00007FD1"/>
    <w:rsid w:val="00011434"/>
    <w:rsid w:val="00011C84"/>
    <w:rsid w:val="00014335"/>
    <w:rsid w:val="00015551"/>
    <w:rsid w:val="00015A1D"/>
    <w:rsid w:val="00016F12"/>
    <w:rsid w:val="00017278"/>
    <w:rsid w:val="00017A47"/>
    <w:rsid w:val="00017EAD"/>
    <w:rsid w:val="00020754"/>
    <w:rsid w:val="00020BA6"/>
    <w:rsid w:val="00020EF2"/>
    <w:rsid w:val="00021DED"/>
    <w:rsid w:val="00022411"/>
    <w:rsid w:val="00022582"/>
    <w:rsid w:val="000233CE"/>
    <w:rsid w:val="00023728"/>
    <w:rsid w:val="00023E7E"/>
    <w:rsid w:val="00024A55"/>
    <w:rsid w:val="00024ACC"/>
    <w:rsid w:val="000252E0"/>
    <w:rsid w:val="00025D87"/>
    <w:rsid w:val="00026C29"/>
    <w:rsid w:val="00026C60"/>
    <w:rsid w:val="0002785B"/>
    <w:rsid w:val="000301F0"/>
    <w:rsid w:val="000318F5"/>
    <w:rsid w:val="00031A21"/>
    <w:rsid w:val="000321B3"/>
    <w:rsid w:val="0003278E"/>
    <w:rsid w:val="000327F1"/>
    <w:rsid w:val="0003288D"/>
    <w:rsid w:val="000337C0"/>
    <w:rsid w:val="00033DC2"/>
    <w:rsid w:val="00033FBA"/>
    <w:rsid w:val="00034053"/>
    <w:rsid w:val="000345C4"/>
    <w:rsid w:val="00034CCC"/>
    <w:rsid w:val="00035534"/>
    <w:rsid w:val="00036BCF"/>
    <w:rsid w:val="000372AC"/>
    <w:rsid w:val="0004118C"/>
    <w:rsid w:val="00041DE3"/>
    <w:rsid w:val="000420FA"/>
    <w:rsid w:val="000429F9"/>
    <w:rsid w:val="00042CE6"/>
    <w:rsid w:val="00042D1F"/>
    <w:rsid w:val="00042F0E"/>
    <w:rsid w:val="00043109"/>
    <w:rsid w:val="0004322F"/>
    <w:rsid w:val="00044DC5"/>
    <w:rsid w:val="00045A0F"/>
    <w:rsid w:val="00046495"/>
    <w:rsid w:val="00046523"/>
    <w:rsid w:val="000468DA"/>
    <w:rsid w:val="00046EFD"/>
    <w:rsid w:val="00047481"/>
    <w:rsid w:val="000477CB"/>
    <w:rsid w:val="0004785F"/>
    <w:rsid w:val="000500A0"/>
    <w:rsid w:val="00050154"/>
    <w:rsid w:val="000503BD"/>
    <w:rsid w:val="000512C0"/>
    <w:rsid w:val="000514B1"/>
    <w:rsid w:val="00051D12"/>
    <w:rsid w:val="000526A9"/>
    <w:rsid w:val="0005277C"/>
    <w:rsid w:val="00053479"/>
    <w:rsid w:val="000549B4"/>
    <w:rsid w:val="00054AFC"/>
    <w:rsid w:val="000559F6"/>
    <w:rsid w:val="00055A44"/>
    <w:rsid w:val="00055D15"/>
    <w:rsid w:val="000568B9"/>
    <w:rsid w:val="00057CAB"/>
    <w:rsid w:val="00057E8B"/>
    <w:rsid w:val="00060302"/>
    <w:rsid w:val="00060308"/>
    <w:rsid w:val="00060BF6"/>
    <w:rsid w:val="00061231"/>
    <w:rsid w:val="0006173D"/>
    <w:rsid w:val="00061D8B"/>
    <w:rsid w:val="00063BA6"/>
    <w:rsid w:val="00063F33"/>
    <w:rsid w:val="00064AD6"/>
    <w:rsid w:val="0006560B"/>
    <w:rsid w:val="0006567A"/>
    <w:rsid w:val="000664EC"/>
    <w:rsid w:val="0006789E"/>
    <w:rsid w:val="00070516"/>
    <w:rsid w:val="000712B3"/>
    <w:rsid w:val="000713B5"/>
    <w:rsid w:val="000720B5"/>
    <w:rsid w:val="00073003"/>
    <w:rsid w:val="00074435"/>
    <w:rsid w:val="00075888"/>
    <w:rsid w:val="000768B0"/>
    <w:rsid w:val="000770D0"/>
    <w:rsid w:val="000804EF"/>
    <w:rsid w:val="000809CD"/>
    <w:rsid w:val="00080E23"/>
    <w:rsid w:val="00081093"/>
    <w:rsid w:val="00081F1D"/>
    <w:rsid w:val="00082CC3"/>
    <w:rsid w:val="00083122"/>
    <w:rsid w:val="0008327C"/>
    <w:rsid w:val="00083F3A"/>
    <w:rsid w:val="0008497B"/>
    <w:rsid w:val="00084F71"/>
    <w:rsid w:val="00085146"/>
    <w:rsid w:val="0008593C"/>
    <w:rsid w:val="00087795"/>
    <w:rsid w:val="00090B15"/>
    <w:rsid w:val="000913A6"/>
    <w:rsid w:val="00091481"/>
    <w:rsid w:val="0009218F"/>
    <w:rsid w:val="00092CF5"/>
    <w:rsid w:val="00093161"/>
    <w:rsid w:val="0009328F"/>
    <w:rsid w:val="00093321"/>
    <w:rsid w:val="0009338B"/>
    <w:rsid w:val="0009434C"/>
    <w:rsid w:val="00094723"/>
    <w:rsid w:val="000967E6"/>
    <w:rsid w:val="00096E60"/>
    <w:rsid w:val="000A0547"/>
    <w:rsid w:val="000A154C"/>
    <w:rsid w:val="000A1DE8"/>
    <w:rsid w:val="000A2D74"/>
    <w:rsid w:val="000A3526"/>
    <w:rsid w:val="000A3566"/>
    <w:rsid w:val="000A4125"/>
    <w:rsid w:val="000A4583"/>
    <w:rsid w:val="000A54AE"/>
    <w:rsid w:val="000A54F1"/>
    <w:rsid w:val="000A6CD0"/>
    <w:rsid w:val="000B09D8"/>
    <w:rsid w:val="000B1831"/>
    <w:rsid w:val="000B2518"/>
    <w:rsid w:val="000B2BD7"/>
    <w:rsid w:val="000B534D"/>
    <w:rsid w:val="000B5AD1"/>
    <w:rsid w:val="000B5CE2"/>
    <w:rsid w:val="000B7859"/>
    <w:rsid w:val="000C0C8A"/>
    <w:rsid w:val="000C19FA"/>
    <w:rsid w:val="000C2358"/>
    <w:rsid w:val="000C29AA"/>
    <w:rsid w:val="000C2DCE"/>
    <w:rsid w:val="000C515B"/>
    <w:rsid w:val="000C5384"/>
    <w:rsid w:val="000C5642"/>
    <w:rsid w:val="000C71F5"/>
    <w:rsid w:val="000C748C"/>
    <w:rsid w:val="000C7F43"/>
    <w:rsid w:val="000D3634"/>
    <w:rsid w:val="000D3CE0"/>
    <w:rsid w:val="000D42A6"/>
    <w:rsid w:val="000D438E"/>
    <w:rsid w:val="000D516E"/>
    <w:rsid w:val="000D5376"/>
    <w:rsid w:val="000D53FD"/>
    <w:rsid w:val="000D7A70"/>
    <w:rsid w:val="000D7E05"/>
    <w:rsid w:val="000D7F8B"/>
    <w:rsid w:val="000E061D"/>
    <w:rsid w:val="000E062F"/>
    <w:rsid w:val="000E15A2"/>
    <w:rsid w:val="000E16F8"/>
    <w:rsid w:val="000E1CAD"/>
    <w:rsid w:val="000E1EDB"/>
    <w:rsid w:val="000E1F1B"/>
    <w:rsid w:val="000E23EA"/>
    <w:rsid w:val="000E29CB"/>
    <w:rsid w:val="000E2C40"/>
    <w:rsid w:val="000E2DAB"/>
    <w:rsid w:val="000E3237"/>
    <w:rsid w:val="000E4A6B"/>
    <w:rsid w:val="000E5B58"/>
    <w:rsid w:val="000E5D43"/>
    <w:rsid w:val="000E5D54"/>
    <w:rsid w:val="000E666F"/>
    <w:rsid w:val="000E6B1A"/>
    <w:rsid w:val="000E7435"/>
    <w:rsid w:val="000E7E3E"/>
    <w:rsid w:val="000F0296"/>
    <w:rsid w:val="000F13E3"/>
    <w:rsid w:val="000F229E"/>
    <w:rsid w:val="000F36E9"/>
    <w:rsid w:val="000F37DF"/>
    <w:rsid w:val="000F3866"/>
    <w:rsid w:val="000F3D43"/>
    <w:rsid w:val="000F7643"/>
    <w:rsid w:val="000F76DC"/>
    <w:rsid w:val="000F772B"/>
    <w:rsid w:val="00100319"/>
    <w:rsid w:val="0010042D"/>
    <w:rsid w:val="00100AC1"/>
    <w:rsid w:val="00100E54"/>
    <w:rsid w:val="0010125A"/>
    <w:rsid w:val="00101A1C"/>
    <w:rsid w:val="001028F9"/>
    <w:rsid w:val="00106527"/>
    <w:rsid w:val="00106637"/>
    <w:rsid w:val="00106B24"/>
    <w:rsid w:val="00106CDB"/>
    <w:rsid w:val="001103FA"/>
    <w:rsid w:val="001105C6"/>
    <w:rsid w:val="0011064E"/>
    <w:rsid w:val="00110BA3"/>
    <w:rsid w:val="00111395"/>
    <w:rsid w:val="00111C0B"/>
    <w:rsid w:val="0011277E"/>
    <w:rsid w:val="001129A3"/>
    <w:rsid w:val="001131A8"/>
    <w:rsid w:val="001136E8"/>
    <w:rsid w:val="00114114"/>
    <w:rsid w:val="00114314"/>
    <w:rsid w:val="00114560"/>
    <w:rsid w:val="001150E8"/>
    <w:rsid w:val="001155C3"/>
    <w:rsid w:val="00116664"/>
    <w:rsid w:val="00116779"/>
    <w:rsid w:val="001207C8"/>
    <w:rsid w:val="00120945"/>
    <w:rsid w:val="00120CDC"/>
    <w:rsid w:val="001216DE"/>
    <w:rsid w:val="00121AC4"/>
    <w:rsid w:val="00121BBB"/>
    <w:rsid w:val="0012240D"/>
    <w:rsid w:val="00122F54"/>
    <w:rsid w:val="00123988"/>
    <w:rsid w:val="001247AE"/>
    <w:rsid w:val="00124F71"/>
    <w:rsid w:val="00125113"/>
    <w:rsid w:val="0012579C"/>
    <w:rsid w:val="0012579E"/>
    <w:rsid w:val="00126695"/>
    <w:rsid w:val="001266CB"/>
    <w:rsid w:val="001316E7"/>
    <w:rsid w:val="0013198B"/>
    <w:rsid w:val="00131D12"/>
    <w:rsid w:val="00131E0E"/>
    <w:rsid w:val="00132DB4"/>
    <w:rsid w:val="00133F06"/>
    <w:rsid w:val="0013418C"/>
    <w:rsid w:val="001345AB"/>
    <w:rsid w:val="00134C4A"/>
    <w:rsid w:val="00134CCC"/>
    <w:rsid w:val="00135A47"/>
    <w:rsid w:val="00135B6F"/>
    <w:rsid w:val="00135BFD"/>
    <w:rsid w:val="001400BF"/>
    <w:rsid w:val="001417FE"/>
    <w:rsid w:val="0014239A"/>
    <w:rsid w:val="0014268F"/>
    <w:rsid w:val="00142886"/>
    <w:rsid w:val="00143078"/>
    <w:rsid w:val="001433B7"/>
    <w:rsid w:val="001441F4"/>
    <w:rsid w:val="00144420"/>
    <w:rsid w:val="001444B6"/>
    <w:rsid w:val="00144647"/>
    <w:rsid w:val="00144AB1"/>
    <w:rsid w:val="00144D61"/>
    <w:rsid w:val="00145BD8"/>
    <w:rsid w:val="00146364"/>
    <w:rsid w:val="00146630"/>
    <w:rsid w:val="00146A1D"/>
    <w:rsid w:val="00147785"/>
    <w:rsid w:val="00150042"/>
    <w:rsid w:val="0015022F"/>
    <w:rsid w:val="00150EC5"/>
    <w:rsid w:val="0015196D"/>
    <w:rsid w:val="0015223E"/>
    <w:rsid w:val="00153154"/>
    <w:rsid w:val="0015334B"/>
    <w:rsid w:val="001546B1"/>
    <w:rsid w:val="00154BB3"/>
    <w:rsid w:val="00154DB5"/>
    <w:rsid w:val="001556E7"/>
    <w:rsid w:val="00155ACF"/>
    <w:rsid w:val="00155ADE"/>
    <w:rsid w:val="00155FE9"/>
    <w:rsid w:val="001560EE"/>
    <w:rsid w:val="00157B9D"/>
    <w:rsid w:val="00160569"/>
    <w:rsid w:val="0016093E"/>
    <w:rsid w:val="00160B22"/>
    <w:rsid w:val="00160D68"/>
    <w:rsid w:val="00161514"/>
    <w:rsid w:val="00161F4A"/>
    <w:rsid w:val="00162799"/>
    <w:rsid w:val="001629F3"/>
    <w:rsid w:val="00162C5F"/>
    <w:rsid w:val="00162CEF"/>
    <w:rsid w:val="00163256"/>
    <w:rsid w:val="00163563"/>
    <w:rsid w:val="00163950"/>
    <w:rsid w:val="00163F93"/>
    <w:rsid w:val="001640AD"/>
    <w:rsid w:val="00164461"/>
    <w:rsid w:val="00164987"/>
    <w:rsid w:val="0016522D"/>
    <w:rsid w:val="00165509"/>
    <w:rsid w:val="00166569"/>
    <w:rsid w:val="00166716"/>
    <w:rsid w:val="00166869"/>
    <w:rsid w:val="0016714C"/>
    <w:rsid w:val="00167539"/>
    <w:rsid w:val="00167B2D"/>
    <w:rsid w:val="00167CD4"/>
    <w:rsid w:val="00170260"/>
    <w:rsid w:val="001712AC"/>
    <w:rsid w:val="001714E9"/>
    <w:rsid w:val="001715DE"/>
    <w:rsid w:val="00172542"/>
    <w:rsid w:val="00172903"/>
    <w:rsid w:val="00172F1D"/>
    <w:rsid w:val="001733B8"/>
    <w:rsid w:val="00173CA9"/>
    <w:rsid w:val="00175D3D"/>
    <w:rsid w:val="00176013"/>
    <w:rsid w:val="00176147"/>
    <w:rsid w:val="00176399"/>
    <w:rsid w:val="00176796"/>
    <w:rsid w:val="001769B5"/>
    <w:rsid w:val="00176DA4"/>
    <w:rsid w:val="00176E8D"/>
    <w:rsid w:val="00176F29"/>
    <w:rsid w:val="001774D2"/>
    <w:rsid w:val="00177874"/>
    <w:rsid w:val="00177CC5"/>
    <w:rsid w:val="00181199"/>
    <w:rsid w:val="00181778"/>
    <w:rsid w:val="0018410F"/>
    <w:rsid w:val="00184DC8"/>
    <w:rsid w:val="001858C2"/>
    <w:rsid w:val="00185AF4"/>
    <w:rsid w:val="0018620C"/>
    <w:rsid w:val="00186B61"/>
    <w:rsid w:val="00187CBA"/>
    <w:rsid w:val="001906B4"/>
    <w:rsid w:val="00190A16"/>
    <w:rsid w:val="001920CC"/>
    <w:rsid w:val="001931E3"/>
    <w:rsid w:val="001957D3"/>
    <w:rsid w:val="00195DBE"/>
    <w:rsid w:val="00196850"/>
    <w:rsid w:val="00197445"/>
    <w:rsid w:val="001A05FB"/>
    <w:rsid w:val="001A1095"/>
    <w:rsid w:val="001A2392"/>
    <w:rsid w:val="001A23FC"/>
    <w:rsid w:val="001A2F19"/>
    <w:rsid w:val="001A43F6"/>
    <w:rsid w:val="001A446A"/>
    <w:rsid w:val="001A4B2C"/>
    <w:rsid w:val="001A57DC"/>
    <w:rsid w:val="001A5F3F"/>
    <w:rsid w:val="001A653B"/>
    <w:rsid w:val="001A74DE"/>
    <w:rsid w:val="001B0006"/>
    <w:rsid w:val="001B0856"/>
    <w:rsid w:val="001B1242"/>
    <w:rsid w:val="001B1346"/>
    <w:rsid w:val="001B1E29"/>
    <w:rsid w:val="001B2100"/>
    <w:rsid w:val="001B2CA5"/>
    <w:rsid w:val="001B3097"/>
    <w:rsid w:val="001B32D5"/>
    <w:rsid w:val="001B3A0B"/>
    <w:rsid w:val="001B4147"/>
    <w:rsid w:val="001B4B1B"/>
    <w:rsid w:val="001B52A9"/>
    <w:rsid w:val="001B5AA9"/>
    <w:rsid w:val="001B659A"/>
    <w:rsid w:val="001B7E6B"/>
    <w:rsid w:val="001C0CB7"/>
    <w:rsid w:val="001C1304"/>
    <w:rsid w:val="001C18B4"/>
    <w:rsid w:val="001C1C63"/>
    <w:rsid w:val="001C1C81"/>
    <w:rsid w:val="001C26E8"/>
    <w:rsid w:val="001C2859"/>
    <w:rsid w:val="001C2BB7"/>
    <w:rsid w:val="001C2E89"/>
    <w:rsid w:val="001C3014"/>
    <w:rsid w:val="001C330F"/>
    <w:rsid w:val="001C39F3"/>
    <w:rsid w:val="001C479F"/>
    <w:rsid w:val="001C4C90"/>
    <w:rsid w:val="001C6352"/>
    <w:rsid w:val="001C640C"/>
    <w:rsid w:val="001C6A74"/>
    <w:rsid w:val="001C79CC"/>
    <w:rsid w:val="001C7F59"/>
    <w:rsid w:val="001D04AB"/>
    <w:rsid w:val="001D0BAA"/>
    <w:rsid w:val="001D0E8B"/>
    <w:rsid w:val="001D0FC3"/>
    <w:rsid w:val="001D1943"/>
    <w:rsid w:val="001D2128"/>
    <w:rsid w:val="001D382D"/>
    <w:rsid w:val="001D383B"/>
    <w:rsid w:val="001D39C4"/>
    <w:rsid w:val="001D3CBC"/>
    <w:rsid w:val="001D40E8"/>
    <w:rsid w:val="001D473B"/>
    <w:rsid w:val="001D5146"/>
    <w:rsid w:val="001D57AA"/>
    <w:rsid w:val="001D5B36"/>
    <w:rsid w:val="001D6498"/>
    <w:rsid w:val="001D6F3A"/>
    <w:rsid w:val="001E050C"/>
    <w:rsid w:val="001E0613"/>
    <w:rsid w:val="001E0906"/>
    <w:rsid w:val="001E1345"/>
    <w:rsid w:val="001E1520"/>
    <w:rsid w:val="001E1ED8"/>
    <w:rsid w:val="001E225E"/>
    <w:rsid w:val="001E40AC"/>
    <w:rsid w:val="001E4F5D"/>
    <w:rsid w:val="001E50BC"/>
    <w:rsid w:val="001E51C9"/>
    <w:rsid w:val="001E5CDB"/>
    <w:rsid w:val="001E6E96"/>
    <w:rsid w:val="001E7FEA"/>
    <w:rsid w:val="001F0A49"/>
    <w:rsid w:val="001F0D0F"/>
    <w:rsid w:val="001F0D44"/>
    <w:rsid w:val="001F209E"/>
    <w:rsid w:val="001F20A7"/>
    <w:rsid w:val="001F22B2"/>
    <w:rsid w:val="001F26CB"/>
    <w:rsid w:val="001F3F60"/>
    <w:rsid w:val="001F591F"/>
    <w:rsid w:val="001F5CA1"/>
    <w:rsid w:val="001F6444"/>
    <w:rsid w:val="001F6D7B"/>
    <w:rsid w:val="001F76F6"/>
    <w:rsid w:val="001F7B94"/>
    <w:rsid w:val="001F7C45"/>
    <w:rsid w:val="001F7EA5"/>
    <w:rsid w:val="001F7FE5"/>
    <w:rsid w:val="0020018A"/>
    <w:rsid w:val="00200761"/>
    <w:rsid w:val="00201100"/>
    <w:rsid w:val="002015C4"/>
    <w:rsid w:val="002016EF"/>
    <w:rsid w:val="002019CE"/>
    <w:rsid w:val="00201B2D"/>
    <w:rsid w:val="00201F1E"/>
    <w:rsid w:val="00202675"/>
    <w:rsid w:val="00203097"/>
    <w:rsid w:val="00203459"/>
    <w:rsid w:val="00204657"/>
    <w:rsid w:val="002053DA"/>
    <w:rsid w:val="00205A4F"/>
    <w:rsid w:val="00205B42"/>
    <w:rsid w:val="00206804"/>
    <w:rsid w:val="00206E65"/>
    <w:rsid w:val="00210297"/>
    <w:rsid w:val="00210FBF"/>
    <w:rsid w:val="002115B9"/>
    <w:rsid w:val="00211C07"/>
    <w:rsid w:val="00211D05"/>
    <w:rsid w:val="0021225F"/>
    <w:rsid w:val="0021262D"/>
    <w:rsid w:val="00212D65"/>
    <w:rsid w:val="00212FB5"/>
    <w:rsid w:val="00212FC0"/>
    <w:rsid w:val="00213E9F"/>
    <w:rsid w:val="00214165"/>
    <w:rsid w:val="00214FBB"/>
    <w:rsid w:val="00217D1C"/>
    <w:rsid w:val="0022061D"/>
    <w:rsid w:val="0022143F"/>
    <w:rsid w:val="00221AE3"/>
    <w:rsid w:val="00222261"/>
    <w:rsid w:val="00224481"/>
    <w:rsid w:val="002261BD"/>
    <w:rsid w:val="002265AE"/>
    <w:rsid w:val="0022673D"/>
    <w:rsid w:val="00226B96"/>
    <w:rsid w:val="00230533"/>
    <w:rsid w:val="00230D30"/>
    <w:rsid w:val="002312DC"/>
    <w:rsid w:val="00231F94"/>
    <w:rsid w:val="00232F1C"/>
    <w:rsid w:val="00232FFA"/>
    <w:rsid w:val="00233649"/>
    <w:rsid w:val="002347DE"/>
    <w:rsid w:val="0023494E"/>
    <w:rsid w:val="00234D57"/>
    <w:rsid w:val="00235FE7"/>
    <w:rsid w:val="002364E3"/>
    <w:rsid w:val="002368F4"/>
    <w:rsid w:val="00237091"/>
    <w:rsid w:val="002400B5"/>
    <w:rsid w:val="00240125"/>
    <w:rsid w:val="00240644"/>
    <w:rsid w:val="002410AB"/>
    <w:rsid w:val="002416AE"/>
    <w:rsid w:val="0024235D"/>
    <w:rsid w:val="00242E1B"/>
    <w:rsid w:val="00242F41"/>
    <w:rsid w:val="00242F93"/>
    <w:rsid w:val="00243DCB"/>
    <w:rsid w:val="002440C0"/>
    <w:rsid w:val="0024522A"/>
    <w:rsid w:val="00245630"/>
    <w:rsid w:val="00246669"/>
    <w:rsid w:val="002477F2"/>
    <w:rsid w:val="002506C6"/>
    <w:rsid w:val="002512AA"/>
    <w:rsid w:val="00251C42"/>
    <w:rsid w:val="00251F5D"/>
    <w:rsid w:val="002522CC"/>
    <w:rsid w:val="00253983"/>
    <w:rsid w:val="0025412C"/>
    <w:rsid w:val="002541E8"/>
    <w:rsid w:val="0025503D"/>
    <w:rsid w:val="002551A2"/>
    <w:rsid w:val="0025577C"/>
    <w:rsid w:val="00256209"/>
    <w:rsid w:val="002604AC"/>
    <w:rsid w:val="0026104E"/>
    <w:rsid w:val="002631B6"/>
    <w:rsid w:val="00263313"/>
    <w:rsid w:val="00263A56"/>
    <w:rsid w:val="0026569E"/>
    <w:rsid w:val="002674C9"/>
    <w:rsid w:val="00267538"/>
    <w:rsid w:val="00267C58"/>
    <w:rsid w:val="0027099C"/>
    <w:rsid w:val="00270CB2"/>
    <w:rsid w:val="00270E8F"/>
    <w:rsid w:val="00271591"/>
    <w:rsid w:val="002716A7"/>
    <w:rsid w:val="00274898"/>
    <w:rsid w:val="002753F5"/>
    <w:rsid w:val="00275C41"/>
    <w:rsid w:val="00275D71"/>
    <w:rsid w:val="00275E55"/>
    <w:rsid w:val="00275FC4"/>
    <w:rsid w:val="002761B9"/>
    <w:rsid w:val="00276206"/>
    <w:rsid w:val="00276547"/>
    <w:rsid w:val="002766E8"/>
    <w:rsid w:val="00276905"/>
    <w:rsid w:val="00276B91"/>
    <w:rsid w:val="00276D1B"/>
    <w:rsid w:val="002776E3"/>
    <w:rsid w:val="002777D2"/>
    <w:rsid w:val="0027782B"/>
    <w:rsid w:val="00277A1E"/>
    <w:rsid w:val="002816E9"/>
    <w:rsid w:val="00281782"/>
    <w:rsid w:val="002824BC"/>
    <w:rsid w:val="0028254E"/>
    <w:rsid w:val="0028258B"/>
    <w:rsid w:val="00283605"/>
    <w:rsid w:val="002838BD"/>
    <w:rsid w:val="00283EDC"/>
    <w:rsid w:val="0028487B"/>
    <w:rsid w:val="002848F0"/>
    <w:rsid w:val="00284C67"/>
    <w:rsid w:val="00284F29"/>
    <w:rsid w:val="0028616A"/>
    <w:rsid w:val="00286647"/>
    <w:rsid w:val="00286904"/>
    <w:rsid w:val="00286D85"/>
    <w:rsid w:val="0028714C"/>
    <w:rsid w:val="002872A2"/>
    <w:rsid w:val="00287825"/>
    <w:rsid w:val="00287A92"/>
    <w:rsid w:val="00287C11"/>
    <w:rsid w:val="00291267"/>
    <w:rsid w:val="00292254"/>
    <w:rsid w:val="00292734"/>
    <w:rsid w:val="00293D96"/>
    <w:rsid w:val="00294079"/>
    <w:rsid w:val="00294DB5"/>
    <w:rsid w:val="00294DCD"/>
    <w:rsid w:val="002953C9"/>
    <w:rsid w:val="00295505"/>
    <w:rsid w:val="00296543"/>
    <w:rsid w:val="0029692D"/>
    <w:rsid w:val="002A07D1"/>
    <w:rsid w:val="002A0888"/>
    <w:rsid w:val="002A0CF1"/>
    <w:rsid w:val="002A0DE1"/>
    <w:rsid w:val="002A0EAF"/>
    <w:rsid w:val="002A1444"/>
    <w:rsid w:val="002A2A9F"/>
    <w:rsid w:val="002A4CBF"/>
    <w:rsid w:val="002A4FEB"/>
    <w:rsid w:val="002A52EC"/>
    <w:rsid w:val="002A56CF"/>
    <w:rsid w:val="002A623E"/>
    <w:rsid w:val="002A7042"/>
    <w:rsid w:val="002A72B2"/>
    <w:rsid w:val="002A73BC"/>
    <w:rsid w:val="002A7913"/>
    <w:rsid w:val="002A798D"/>
    <w:rsid w:val="002A7E94"/>
    <w:rsid w:val="002B0321"/>
    <w:rsid w:val="002B04B6"/>
    <w:rsid w:val="002B0A79"/>
    <w:rsid w:val="002B10D7"/>
    <w:rsid w:val="002B12BF"/>
    <w:rsid w:val="002B18C8"/>
    <w:rsid w:val="002B1A23"/>
    <w:rsid w:val="002B1C81"/>
    <w:rsid w:val="002B3087"/>
    <w:rsid w:val="002B36AC"/>
    <w:rsid w:val="002B38ED"/>
    <w:rsid w:val="002B3BEF"/>
    <w:rsid w:val="002B4BFA"/>
    <w:rsid w:val="002B4CFD"/>
    <w:rsid w:val="002B4F9D"/>
    <w:rsid w:val="002B5841"/>
    <w:rsid w:val="002B7A4E"/>
    <w:rsid w:val="002B7D49"/>
    <w:rsid w:val="002C01CB"/>
    <w:rsid w:val="002C0933"/>
    <w:rsid w:val="002C2F1F"/>
    <w:rsid w:val="002C342F"/>
    <w:rsid w:val="002C349F"/>
    <w:rsid w:val="002C3856"/>
    <w:rsid w:val="002C47F8"/>
    <w:rsid w:val="002C4DD0"/>
    <w:rsid w:val="002C5E40"/>
    <w:rsid w:val="002C6251"/>
    <w:rsid w:val="002C6D08"/>
    <w:rsid w:val="002C6F3F"/>
    <w:rsid w:val="002C7AE7"/>
    <w:rsid w:val="002D2FAA"/>
    <w:rsid w:val="002D325F"/>
    <w:rsid w:val="002D464E"/>
    <w:rsid w:val="002D482B"/>
    <w:rsid w:val="002D4A31"/>
    <w:rsid w:val="002D54FB"/>
    <w:rsid w:val="002D5513"/>
    <w:rsid w:val="002D56A5"/>
    <w:rsid w:val="002D5B90"/>
    <w:rsid w:val="002D5DFA"/>
    <w:rsid w:val="002D5E1E"/>
    <w:rsid w:val="002D62BB"/>
    <w:rsid w:val="002D6A06"/>
    <w:rsid w:val="002E04B5"/>
    <w:rsid w:val="002E04F8"/>
    <w:rsid w:val="002E075F"/>
    <w:rsid w:val="002E14F0"/>
    <w:rsid w:val="002E176D"/>
    <w:rsid w:val="002E2DD5"/>
    <w:rsid w:val="002E3859"/>
    <w:rsid w:val="002E3AC2"/>
    <w:rsid w:val="002E3C2C"/>
    <w:rsid w:val="002E4F3E"/>
    <w:rsid w:val="002E56E3"/>
    <w:rsid w:val="002E6849"/>
    <w:rsid w:val="002E7FDA"/>
    <w:rsid w:val="002F003A"/>
    <w:rsid w:val="002F00E1"/>
    <w:rsid w:val="002F0269"/>
    <w:rsid w:val="002F2173"/>
    <w:rsid w:val="002F2EC3"/>
    <w:rsid w:val="002F3E74"/>
    <w:rsid w:val="002F59FC"/>
    <w:rsid w:val="002F652A"/>
    <w:rsid w:val="002F7BE5"/>
    <w:rsid w:val="003003C1"/>
    <w:rsid w:val="00300D80"/>
    <w:rsid w:val="003018FC"/>
    <w:rsid w:val="00301E96"/>
    <w:rsid w:val="00302E2D"/>
    <w:rsid w:val="003055F3"/>
    <w:rsid w:val="00307273"/>
    <w:rsid w:val="00307A7F"/>
    <w:rsid w:val="00307CE9"/>
    <w:rsid w:val="00307F97"/>
    <w:rsid w:val="0031015E"/>
    <w:rsid w:val="0031026F"/>
    <w:rsid w:val="0031093A"/>
    <w:rsid w:val="003111C8"/>
    <w:rsid w:val="00311ADE"/>
    <w:rsid w:val="00311E13"/>
    <w:rsid w:val="003121A0"/>
    <w:rsid w:val="003123B8"/>
    <w:rsid w:val="003127DD"/>
    <w:rsid w:val="003135AE"/>
    <w:rsid w:val="00313D24"/>
    <w:rsid w:val="00313EEF"/>
    <w:rsid w:val="00313FF1"/>
    <w:rsid w:val="00314071"/>
    <w:rsid w:val="00314818"/>
    <w:rsid w:val="00315808"/>
    <w:rsid w:val="00315C7C"/>
    <w:rsid w:val="00315F87"/>
    <w:rsid w:val="003163A4"/>
    <w:rsid w:val="00316448"/>
    <w:rsid w:val="0031734B"/>
    <w:rsid w:val="0032007E"/>
    <w:rsid w:val="003205BA"/>
    <w:rsid w:val="00320715"/>
    <w:rsid w:val="00320FD6"/>
    <w:rsid w:val="00321600"/>
    <w:rsid w:val="003218DB"/>
    <w:rsid w:val="003219ED"/>
    <w:rsid w:val="00322929"/>
    <w:rsid w:val="00322AE7"/>
    <w:rsid w:val="0032332E"/>
    <w:rsid w:val="00323CDD"/>
    <w:rsid w:val="00324094"/>
    <w:rsid w:val="0032543E"/>
    <w:rsid w:val="0032547C"/>
    <w:rsid w:val="003255DF"/>
    <w:rsid w:val="00326516"/>
    <w:rsid w:val="003270E8"/>
    <w:rsid w:val="00327244"/>
    <w:rsid w:val="0033017D"/>
    <w:rsid w:val="0033116C"/>
    <w:rsid w:val="00331682"/>
    <w:rsid w:val="00331C9C"/>
    <w:rsid w:val="00331EB4"/>
    <w:rsid w:val="00332090"/>
    <w:rsid w:val="00332419"/>
    <w:rsid w:val="00332B5C"/>
    <w:rsid w:val="00333670"/>
    <w:rsid w:val="003339CE"/>
    <w:rsid w:val="00333C94"/>
    <w:rsid w:val="00333DCA"/>
    <w:rsid w:val="003344BD"/>
    <w:rsid w:val="00334ACE"/>
    <w:rsid w:val="00334CFC"/>
    <w:rsid w:val="0033611E"/>
    <w:rsid w:val="003362F3"/>
    <w:rsid w:val="0033739A"/>
    <w:rsid w:val="003373EF"/>
    <w:rsid w:val="003403B2"/>
    <w:rsid w:val="00340774"/>
    <w:rsid w:val="00340BB4"/>
    <w:rsid w:val="0034136E"/>
    <w:rsid w:val="0034148F"/>
    <w:rsid w:val="00341EF3"/>
    <w:rsid w:val="00342AEA"/>
    <w:rsid w:val="00342BA7"/>
    <w:rsid w:val="003436C1"/>
    <w:rsid w:val="00343715"/>
    <w:rsid w:val="0034469C"/>
    <w:rsid w:val="0034474B"/>
    <w:rsid w:val="00344E46"/>
    <w:rsid w:val="00344FD9"/>
    <w:rsid w:val="003459D1"/>
    <w:rsid w:val="00345CB2"/>
    <w:rsid w:val="00345CE6"/>
    <w:rsid w:val="00346131"/>
    <w:rsid w:val="00346866"/>
    <w:rsid w:val="0035090D"/>
    <w:rsid w:val="0035155A"/>
    <w:rsid w:val="0035160C"/>
    <w:rsid w:val="00351C19"/>
    <w:rsid w:val="00351F34"/>
    <w:rsid w:val="00352407"/>
    <w:rsid w:val="00352CAF"/>
    <w:rsid w:val="00353739"/>
    <w:rsid w:val="00353D57"/>
    <w:rsid w:val="003553C3"/>
    <w:rsid w:val="0035567A"/>
    <w:rsid w:val="0036000E"/>
    <w:rsid w:val="00360038"/>
    <w:rsid w:val="003603BD"/>
    <w:rsid w:val="00361503"/>
    <w:rsid w:val="0036178F"/>
    <w:rsid w:val="0036208F"/>
    <w:rsid w:val="003628E3"/>
    <w:rsid w:val="00363469"/>
    <w:rsid w:val="0036388C"/>
    <w:rsid w:val="00363E28"/>
    <w:rsid w:val="003643CC"/>
    <w:rsid w:val="00364401"/>
    <w:rsid w:val="003645FF"/>
    <w:rsid w:val="003655EF"/>
    <w:rsid w:val="00366846"/>
    <w:rsid w:val="00367138"/>
    <w:rsid w:val="00367141"/>
    <w:rsid w:val="003674B2"/>
    <w:rsid w:val="003678FD"/>
    <w:rsid w:val="00367A06"/>
    <w:rsid w:val="0037000A"/>
    <w:rsid w:val="003703A3"/>
    <w:rsid w:val="0037097C"/>
    <w:rsid w:val="003713C4"/>
    <w:rsid w:val="0037183B"/>
    <w:rsid w:val="00371ACB"/>
    <w:rsid w:val="00371C87"/>
    <w:rsid w:val="00373173"/>
    <w:rsid w:val="003735ED"/>
    <w:rsid w:val="00374279"/>
    <w:rsid w:val="0037477C"/>
    <w:rsid w:val="003753CC"/>
    <w:rsid w:val="00375878"/>
    <w:rsid w:val="00375879"/>
    <w:rsid w:val="00375E93"/>
    <w:rsid w:val="00375F08"/>
    <w:rsid w:val="003763B7"/>
    <w:rsid w:val="0037710B"/>
    <w:rsid w:val="0037712F"/>
    <w:rsid w:val="00377538"/>
    <w:rsid w:val="00380C35"/>
    <w:rsid w:val="0038297E"/>
    <w:rsid w:val="00383050"/>
    <w:rsid w:val="003842AF"/>
    <w:rsid w:val="00384552"/>
    <w:rsid w:val="003847A5"/>
    <w:rsid w:val="00384A06"/>
    <w:rsid w:val="00384D57"/>
    <w:rsid w:val="00386360"/>
    <w:rsid w:val="00387343"/>
    <w:rsid w:val="00387BDC"/>
    <w:rsid w:val="00390E51"/>
    <w:rsid w:val="00391342"/>
    <w:rsid w:val="003913EB"/>
    <w:rsid w:val="00391A43"/>
    <w:rsid w:val="0039250B"/>
    <w:rsid w:val="0039294F"/>
    <w:rsid w:val="00392ADC"/>
    <w:rsid w:val="00392F75"/>
    <w:rsid w:val="00393A82"/>
    <w:rsid w:val="00393BD3"/>
    <w:rsid w:val="003943D8"/>
    <w:rsid w:val="00394571"/>
    <w:rsid w:val="00395A43"/>
    <w:rsid w:val="00395F58"/>
    <w:rsid w:val="0039616F"/>
    <w:rsid w:val="00396DD5"/>
    <w:rsid w:val="003A0D06"/>
    <w:rsid w:val="003A0EC1"/>
    <w:rsid w:val="003A1728"/>
    <w:rsid w:val="003A1884"/>
    <w:rsid w:val="003A1BFA"/>
    <w:rsid w:val="003A2989"/>
    <w:rsid w:val="003A3BA6"/>
    <w:rsid w:val="003A4640"/>
    <w:rsid w:val="003A4759"/>
    <w:rsid w:val="003A4C0C"/>
    <w:rsid w:val="003A5BA7"/>
    <w:rsid w:val="003A682F"/>
    <w:rsid w:val="003A75E0"/>
    <w:rsid w:val="003A7F48"/>
    <w:rsid w:val="003B0708"/>
    <w:rsid w:val="003B1605"/>
    <w:rsid w:val="003B2164"/>
    <w:rsid w:val="003B232C"/>
    <w:rsid w:val="003B24BD"/>
    <w:rsid w:val="003B31C0"/>
    <w:rsid w:val="003B37BD"/>
    <w:rsid w:val="003B468E"/>
    <w:rsid w:val="003B4F2D"/>
    <w:rsid w:val="003B5904"/>
    <w:rsid w:val="003B604C"/>
    <w:rsid w:val="003B6B3E"/>
    <w:rsid w:val="003B6FE4"/>
    <w:rsid w:val="003B700E"/>
    <w:rsid w:val="003B7107"/>
    <w:rsid w:val="003B7393"/>
    <w:rsid w:val="003B78EB"/>
    <w:rsid w:val="003B7933"/>
    <w:rsid w:val="003B7996"/>
    <w:rsid w:val="003B7D4A"/>
    <w:rsid w:val="003B7DF2"/>
    <w:rsid w:val="003C0011"/>
    <w:rsid w:val="003C0896"/>
    <w:rsid w:val="003C1164"/>
    <w:rsid w:val="003C2361"/>
    <w:rsid w:val="003C2835"/>
    <w:rsid w:val="003C2A8D"/>
    <w:rsid w:val="003C3495"/>
    <w:rsid w:val="003C3757"/>
    <w:rsid w:val="003C4652"/>
    <w:rsid w:val="003C4986"/>
    <w:rsid w:val="003C5592"/>
    <w:rsid w:val="003C61DF"/>
    <w:rsid w:val="003D0309"/>
    <w:rsid w:val="003D0A0E"/>
    <w:rsid w:val="003D12C4"/>
    <w:rsid w:val="003D1544"/>
    <w:rsid w:val="003D16F8"/>
    <w:rsid w:val="003D20A5"/>
    <w:rsid w:val="003D284B"/>
    <w:rsid w:val="003D3A08"/>
    <w:rsid w:val="003D3CF2"/>
    <w:rsid w:val="003D44AD"/>
    <w:rsid w:val="003D4B6A"/>
    <w:rsid w:val="003D4DB9"/>
    <w:rsid w:val="003D58A7"/>
    <w:rsid w:val="003D5B8E"/>
    <w:rsid w:val="003D7076"/>
    <w:rsid w:val="003D745B"/>
    <w:rsid w:val="003E07E6"/>
    <w:rsid w:val="003E174A"/>
    <w:rsid w:val="003E1A54"/>
    <w:rsid w:val="003E1AE7"/>
    <w:rsid w:val="003E1BF3"/>
    <w:rsid w:val="003E1E11"/>
    <w:rsid w:val="003E1FEC"/>
    <w:rsid w:val="003E2095"/>
    <w:rsid w:val="003E34BF"/>
    <w:rsid w:val="003E436B"/>
    <w:rsid w:val="003E4836"/>
    <w:rsid w:val="003E55B0"/>
    <w:rsid w:val="003E5A9F"/>
    <w:rsid w:val="003E5CB7"/>
    <w:rsid w:val="003E5D2B"/>
    <w:rsid w:val="003E5D88"/>
    <w:rsid w:val="003E690A"/>
    <w:rsid w:val="003E7201"/>
    <w:rsid w:val="003E7247"/>
    <w:rsid w:val="003E738C"/>
    <w:rsid w:val="003E746F"/>
    <w:rsid w:val="003E7574"/>
    <w:rsid w:val="003E7E28"/>
    <w:rsid w:val="003E7F8A"/>
    <w:rsid w:val="003F0036"/>
    <w:rsid w:val="003F04C0"/>
    <w:rsid w:val="003F0FC4"/>
    <w:rsid w:val="003F114C"/>
    <w:rsid w:val="003F1601"/>
    <w:rsid w:val="003F20D4"/>
    <w:rsid w:val="003F2C34"/>
    <w:rsid w:val="003F3B8D"/>
    <w:rsid w:val="003F3FBA"/>
    <w:rsid w:val="003F598D"/>
    <w:rsid w:val="003F599C"/>
    <w:rsid w:val="003F5DC1"/>
    <w:rsid w:val="003F5FA8"/>
    <w:rsid w:val="003F60CC"/>
    <w:rsid w:val="003F613B"/>
    <w:rsid w:val="003F6235"/>
    <w:rsid w:val="003F7183"/>
    <w:rsid w:val="003F7535"/>
    <w:rsid w:val="00402289"/>
    <w:rsid w:val="00402DA3"/>
    <w:rsid w:val="00402F01"/>
    <w:rsid w:val="004033D8"/>
    <w:rsid w:val="004033F4"/>
    <w:rsid w:val="00403982"/>
    <w:rsid w:val="00403B2C"/>
    <w:rsid w:val="00405183"/>
    <w:rsid w:val="0040605F"/>
    <w:rsid w:val="0040687C"/>
    <w:rsid w:val="00407D68"/>
    <w:rsid w:val="004103CC"/>
    <w:rsid w:val="00410EF5"/>
    <w:rsid w:val="004110BD"/>
    <w:rsid w:val="00411453"/>
    <w:rsid w:val="00411507"/>
    <w:rsid w:val="0041182E"/>
    <w:rsid w:val="00411DB6"/>
    <w:rsid w:val="00412227"/>
    <w:rsid w:val="0041287F"/>
    <w:rsid w:val="00414C4C"/>
    <w:rsid w:val="00415132"/>
    <w:rsid w:val="0041593A"/>
    <w:rsid w:val="0041607D"/>
    <w:rsid w:val="00416940"/>
    <w:rsid w:val="00416AC7"/>
    <w:rsid w:val="00416F6D"/>
    <w:rsid w:val="0041750D"/>
    <w:rsid w:val="004205FA"/>
    <w:rsid w:val="004214D0"/>
    <w:rsid w:val="00421BFB"/>
    <w:rsid w:val="00421E8D"/>
    <w:rsid w:val="00422891"/>
    <w:rsid w:val="0042298A"/>
    <w:rsid w:val="004229F7"/>
    <w:rsid w:val="00422F1C"/>
    <w:rsid w:val="00423DB3"/>
    <w:rsid w:val="00424B33"/>
    <w:rsid w:val="004255A3"/>
    <w:rsid w:val="004263A4"/>
    <w:rsid w:val="00427087"/>
    <w:rsid w:val="00427374"/>
    <w:rsid w:val="00430B23"/>
    <w:rsid w:val="00431CED"/>
    <w:rsid w:val="00432028"/>
    <w:rsid w:val="0043203B"/>
    <w:rsid w:val="00432599"/>
    <w:rsid w:val="00432D80"/>
    <w:rsid w:val="00433A11"/>
    <w:rsid w:val="00434005"/>
    <w:rsid w:val="00434033"/>
    <w:rsid w:val="004340A9"/>
    <w:rsid w:val="00434253"/>
    <w:rsid w:val="00434CE0"/>
    <w:rsid w:val="004350DA"/>
    <w:rsid w:val="0043599B"/>
    <w:rsid w:val="00435FCF"/>
    <w:rsid w:val="004364F1"/>
    <w:rsid w:val="00436D37"/>
    <w:rsid w:val="00436FBB"/>
    <w:rsid w:val="004371F6"/>
    <w:rsid w:val="00437AFE"/>
    <w:rsid w:val="004401B1"/>
    <w:rsid w:val="00440BE9"/>
    <w:rsid w:val="00440DF0"/>
    <w:rsid w:val="00440FC9"/>
    <w:rsid w:val="004412DD"/>
    <w:rsid w:val="00441E17"/>
    <w:rsid w:val="00441ED6"/>
    <w:rsid w:val="00442114"/>
    <w:rsid w:val="004422FF"/>
    <w:rsid w:val="00443129"/>
    <w:rsid w:val="0044347E"/>
    <w:rsid w:val="00443C49"/>
    <w:rsid w:val="00443DFF"/>
    <w:rsid w:val="00443ED4"/>
    <w:rsid w:val="004448BD"/>
    <w:rsid w:val="004450B2"/>
    <w:rsid w:val="004452F9"/>
    <w:rsid w:val="004461F2"/>
    <w:rsid w:val="004464C4"/>
    <w:rsid w:val="0044670F"/>
    <w:rsid w:val="00446821"/>
    <w:rsid w:val="0044708C"/>
    <w:rsid w:val="004477B6"/>
    <w:rsid w:val="0044791D"/>
    <w:rsid w:val="00451C3F"/>
    <w:rsid w:val="00451EEA"/>
    <w:rsid w:val="0045200F"/>
    <w:rsid w:val="0045250C"/>
    <w:rsid w:val="00454A2E"/>
    <w:rsid w:val="00455213"/>
    <w:rsid w:val="0045525D"/>
    <w:rsid w:val="004556E7"/>
    <w:rsid w:val="00455D04"/>
    <w:rsid w:val="004563D6"/>
    <w:rsid w:val="004569DA"/>
    <w:rsid w:val="00456FD2"/>
    <w:rsid w:val="0045737B"/>
    <w:rsid w:val="004573E6"/>
    <w:rsid w:val="004575FE"/>
    <w:rsid w:val="00457607"/>
    <w:rsid w:val="004602BE"/>
    <w:rsid w:val="00460510"/>
    <w:rsid w:val="00461BCF"/>
    <w:rsid w:val="00461C20"/>
    <w:rsid w:val="004621A0"/>
    <w:rsid w:val="004634AF"/>
    <w:rsid w:val="00463A8E"/>
    <w:rsid w:val="00464DF3"/>
    <w:rsid w:val="004654A5"/>
    <w:rsid w:val="00465FFD"/>
    <w:rsid w:val="0046675E"/>
    <w:rsid w:val="00466DFB"/>
    <w:rsid w:val="0046757F"/>
    <w:rsid w:val="00467BB9"/>
    <w:rsid w:val="0047003A"/>
    <w:rsid w:val="00470A6C"/>
    <w:rsid w:val="00470F16"/>
    <w:rsid w:val="00472843"/>
    <w:rsid w:val="004729E9"/>
    <w:rsid w:val="004729ED"/>
    <w:rsid w:val="00473579"/>
    <w:rsid w:val="00473795"/>
    <w:rsid w:val="00474914"/>
    <w:rsid w:val="00476161"/>
    <w:rsid w:val="00480152"/>
    <w:rsid w:val="004813B4"/>
    <w:rsid w:val="00481AE6"/>
    <w:rsid w:val="00481DEA"/>
    <w:rsid w:val="00481E8B"/>
    <w:rsid w:val="004821EF"/>
    <w:rsid w:val="00482209"/>
    <w:rsid w:val="004826A5"/>
    <w:rsid w:val="00484665"/>
    <w:rsid w:val="00485E2E"/>
    <w:rsid w:val="00485FC7"/>
    <w:rsid w:val="0048739F"/>
    <w:rsid w:val="00487B16"/>
    <w:rsid w:val="00487F61"/>
    <w:rsid w:val="0049046F"/>
    <w:rsid w:val="00492812"/>
    <w:rsid w:val="00492B7D"/>
    <w:rsid w:val="00493F62"/>
    <w:rsid w:val="0049407F"/>
    <w:rsid w:val="00496689"/>
    <w:rsid w:val="00497391"/>
    <w:rsid w:val="004A147F"/>
    <w:rsid w:val="004A1599"/>
    <w:rsid w:val="004A47A8"/>
    <w:rsid w:val="004A4932"/>
    <w:rsid w:val="004A5212"/>
    <w:rsid w:val="004A5C84"/>
    <w:rsid w:val="004A63D1"/>
    <w:rsid w:val="004A7134"/>
    <w:rsid w:val="004A77F9"/>
    <w:rsid w:val="004A780B"/>
    <w:rsid w:val="004B0FCF"/>
    <w:rsid w:val="004B1013"/>
    <w:rsid w:val="004B1472"/>
    <w:rsid w:val="004B1D64"/>
    <w:rsid w:val="004B245F"/>
    <w:rsid w:val="004B3AF4"/>
    <w:rsid w:val="004B3C74"/>
    <w:rsid w:val="004B3FC2"/>
    <w:rsid w:val="004B433C"/>
    <w:rsid w:val="004B4728"/>
    <w:rsid w:val="004B4DA7"/>
    <w:rsid w:val="004B58A0"/>
    <w:rsid w:val="004B63E1"/>
    <w:rsid w:val="004B69F9"/>
    <w:rsid w:val="004B6E34"/>
    <w:rsid w:val="004B70D0"/>
    <w:rsid w:val="004B7525"/>
    <w:rsid w:val="004B78E9"/>
    <w:rsid w:val="004B7AF9"/>
    <w:rsid w:val="004C0471"/>
    <w:rsid w:val="004C073E"/>
    <w:rsid w:val="004C0B11"/>
    <w:rsid w:val="004C10D7"/>
    <w:rsid w:val="004C12AC"/>
    <w:rsid w:val="004C1380"/>
    <w:rsid w:val="004C30C8"/>
    <w:rsid w:val="004C3370"/>
    <w:rsid w:val="004C369D"/>
    <w:rsid w:val="004C38F0"/>
    <w:rsid w:val="004C5942"/>
    <w:rsid w:val="004C6606"/>
    <w:rsid w:val="004C67CC"/>
    <w:rsid w:val="004C68DB"/>
    <w:rsid w:val="004C77DD"/>
    <w:rsid w:val="004C7AFC"/>
    <w:rsid w:val="004D213A"/>
    <w:rsid w:val="004D254E"/>
    <w:rsid w:val="004D3D02"/>
    <w:rsid w:val="004D4F3D"/>
    <w:rsid w:val="004D51A4"/>
    <w:rsid w:val="004D5D1D"/>
    <w:rsid w:val="004D653B"/>
    <w:rsid w:val="004D7584"/>
    <w:rsid w:val="004E054E"/>
    <w:rsid w:val="004E13D4"/>
    <w:rsid w:val="004E1843"/>
    <w:rsid w:val="004E188D"/>
    <w:rsid w:val="004E1BE1"/>
    <w:rsid w:val="004E2BDF"/>
    <w:rsid w:val="004E2E70"/>
    <w:rsid w:val="004E4CF2"/>
    <w:rsid w:val="004E4D06"/>
    <w:rsid w:val="004E634B"/>
    <w:rsid w:val="004E74C1"/>
    <w:rsid w:val="004F0A5B"/>
    <w:rsid w:val="004F0E83"/>
    <w:rsid w:val="004F1BA5"/>
    <w:rsid w:val="004F1E66"/>
    <w:rsid w:val="004F1E91"/>
    <w:rsid w:val="004F2336"/>
    <w:rsid w:val="004F4100"/>
    <w:rsid w:val="004F4680"/>
    <w:rsid w:val="004F5094"/>
    <w:rsid w:val="004F543D"/>
    <w:rsid w:val="004F5BF5"/>
    <w:rsid w:val="004F799C"/>
    <w:rsid w:val="004F7E5D"/>
    <w:rsid w:val="005001F0"/>
    <w:rsid w:val="005003C1"/>
    <w:rsid w:val="00500BE2"/>
    <w:rsid w:val="00500CC1"/>
    <w:rsid w:val="00502A83"/>
    <w:rsid w:val="00502E81"/>
    <w:rsid w:val="00503EAF"/>
    <w:rsid w:val="00503F8B"/>
    <w:rsid w:val="0050426B"/>
    <w:rsid w:val="00504C3F"/>
    <w:rsid w:val="005052BE"/>
    <w:rsid w:val="0050531E"/>
    <w:rsid w:val="00505709"/>
    <w:rsid w:val="005060E1"/>
    <w:rsid w:val="00506A93"/>
    <w:rsid w:val="00507C55"/>
    <w:rsid w:val="005102B6"/>
    <w:rsid w:val="005104E6"/>
    <w:rsid w:val="00510541"/>
    <w:rsid w:val="00510847"/>
    <w:rsid w:val="00510EDF"/>
    <w:rsid w:val="00510F5B"/>
    <w:rsid w:val="0051125C"/>
    <w:rsid w:val="005120B1"/>
    <w:rsid w:val="00512291"/>
    <w:rsid w:val="0051259B"/>
    <w:rsid w:val="00513329"/>
    <w:rsid w:val="0051383E"/>
    <w:rsid w:val="0051418F"/>
    <w:rsid w:val="005143DC"/>
    <w:rsid w:val="005144CD"/>
    <w:rsid w:val="005149F9"/>
    <w:rsid w:val="005157AC"/>
    <w:rsid w:val="005159B2"/>
    <w:rsid w:val="005160AA"/>
    <w:rsid w:val="005163FE"/>
    <w:rsid w:val="00517926"/>
    <w:rsid w:val="00517A4D"/>
    <w:rsid w:val="00517D72"/>
    <w:rsid w:val="005206D4"/>
    <w:rsid w:val="00520E2D"/>
    <w:rsid w:val="0052170C"/>
    <w:rsid w:val="00521943"/>
    <w:rsid w:val="0052196D"/>
    <w:rsid w:val="0052275D"/>
    <w:rsid w:val="00522FD9"/>
    <w:rsid w:val="005257C6"/>
    <w:rsid w:val="005261BA"/>
    <w:rsid w:val="0052623F"/>
    <w:rsid w:val="0052688E"/>
    <w:rsid w:val="0052716C"/>
    <w:rsid w:val="005276EB"/>
    <w:rsid w:val="0053135D"/>
    <w:rsid w:val="00531D9A"/>
    <w:rsid w:val="00532A42"/>
    <w:rsid w:val="00533216"/>
    <w:rsid w:val="005337C9"/>
    <w:rsid w:val="00533E52"/>
    <w:rsid w:val="00533E85"/>
    <w:rsid w:val="0053427D"/>
    <w:rsid w:val="00534B83"/>
    <w:rsid w:val="00535538"/>
    <w:rsid w:val="00535919"/>
    <w:rsid w:val="00535C6F"/>
    <w:rsid w:val="00536224"/>
    <w:rsid w:val="00537059"/>
    <w:rsid w:val="005370CC"/>
    <w:rsid w:val="00537751"/>
    <w:rsid w:val="00537DAC"/>
    <w:rsid w:val="00537F3D"/>
    <w:rsid w:val="00540A79"/>
    <w:rsid w:val="005423F4"/>
    <w:rsid w:val="00542A09"/>
    <w:rsid w:val="00542C86"/>
    <w:rsid w:val="0054302D"/>
    <w:rsid w:val="005432E9"/>
    <w:rsid w:val="00543627"/>
    <w:rsid w:val="00543A61"/>
    <w:rsid w:val="00543E68"/>
    <w:rsid w:val="00544E2F"/>
    <w:rsid w:val="00545128"/>
    <w:rsid w:val="0054651E"/>
    <w:rsid w:val="00546B0C"/>
    <w:rsid w:val="00546D0D"/>
    <w:rsid w:val="00547083"/>
    <w:rsid w:val="00547264"/>
    <w:rsid w:val="005504D7"/>
    <w:rsid w:val="00551029"/>
    <w:rsid w:val="00552FFB"/>
    <w:rsid w:val="00553117"/>
    <w:rsid w:val="005539DB"/>
    <w:rsid w:val="00554882"/>
    <w:rsid w:val="0055583A"/>
    <w:rsid w:val="0055630E"/>
    <w:rsid w:val="005564ED"/>
    <w:rsid w:val="005566DB"/>
    <w:rsid w:val="005566FC"/>
    <w:rsid w:val="00560187"/>
    <w:rsid w:val="0056062A"/>
    <w:rsid w:val="00560749"/>
    <w:rsid w:val="00560F16"/>
    <w:rsid w:val="0056182A"/>
    <w:rsid w:val="0056191F"/>
    <w:rsid w:val="005625DB"/>
    <w:rsid w:val="005626A3"/>
    <w:rsid w:val="005626C7"/>
    <w:rsid w:val="005638B0"/>
    <w:rsid w:val="00564209"/>
    <w:rsid w:val="005643D5"/>
    <w:rsid w:val="0056541A"/>
    <w:rsid w:val="005656A1"/>
    <w:rsid w:val="00565907"/>
    <w:rsid w:val="00565A81"/>
    <w:rsid w:val="00565EA9"/>
    <w:rsid w:val="005667C3"/>
    <w:rsid w:val="005676C8"/>
    <w:rsid w:val="00570357"/>
    <w:rsid w:val="00570474"/>
    <w:rsid w:val="005705A5"/>
    <w:rsid w:val="00570F9B"/>
    <w:rsid w:val="005720EF"/>
    <w:rsid w:val="00572BB4"/>
    <w:rsid w:val="0057333C"/>
    <w:rsid w:val="005735CC"/>
    <w:rsid w:val="00573D05"/>
    <w:rsid w:val="00574317"/>
    <w:rsid w:val="00574F5B"/>
    <w:rsid w:val="00575C45"/>
    <w:rsid w:val="00576537"/>
    <w:rsid w:val="005773B6"/>
    <w:rsid w:val="005811B2"/>
    <w:rsid w:val="00581B27"/>
    <w:rsid w:val="00582025"/>
    <w:rsid w:val="00582EF3"/>
    <w:rsid w:val="00583920"/>
    <w:rsid w:val="00583D41"/>
    <w:rsid w:val="00585115"/>
    <w:rsid w:val="00585BB3"/>
    <w:rsid w:val="00586440"/>
    <w:rsid w:val="005904C0"/>
    <w:rsid w:val="00590D6D"/>
    <w:rsid w:val="00590DAF"/>
    <w:rsid w:val="00590FB2"/>
    <w:rsid w:val="00591895"/>
    <w:rsid w:val="00591F8A"/>
    <w:rsid w:val="00591FD2"/>
    <w:rsid w:val="00592804"/>
    <w:rsid w:val="00592DAA"/>
    <w:rsid w:val="00592DBF"/>
    <w:rsid w:val="005944D3"/>
    <w:rsid w:val="00594870"/>
    <w:rsid w:val="00595927"/>
    <w:rsid w:val="005959F1"/>
    <w:rsid w:val="00595E15"/>
    <w:rsid w:val="00596446"/>
    <w:rsid w:val="005966ED"/>
    <w:rsid w:val="00596F81"/>
    <w:rsid w:val="00597B71"/>
    <w:rsid w:val="005A0271"/>
    <w:rsid w:val="005A0663"/>
    <w:rsid w:val="005A1070"/>
    <w:rsid w:val="005A1CF1"/>
    <w:rsid w:val="005A20FE"/>
    <w:rsid w:val="005A23DB"/>
    <w:rsid w:val="005A27D3"/>
    <w:rsid w:val="005A31D0"/>
    <w:rsid w:val="005A345E"/>
    <w:rsid w:val="005A436F"/>
    <w:rsid w:val="005A45B3"/>
    <w:rsid w:val="005A48B0"/>
    <w:rsid w:val="005A5432"/>
    <w:rsid w:val="005A547C"/>
    <w:rsid w:val="005A5585"/>
    <w:rsid w:val="005A5983"/>
    <w:rsid w:val="005A5D11"/>
    <w:rsid w:val="005A6B90"/>
    <w:rsid w:val="005A7004"/>
    <w:rsid w:val="005B0813"/>
    <w:rsid w:val="005B0B00"/>
    <w:rsid w:val="005B1471"/>
    <w:rsid w:val="005B2305"/>
    <w:rsid w:val="005B712C"/>
    <w:rsid w:val="005B763F"/>
    <w:rsid w:val="005C0537"/>
    <w:rsid w:val="005C1078"/>
    <w:rsid w:val="005C1881"/>
    <w:rsid w:val="005C2AB4"/>
    <w:rsid w:val="005C2FE0"/>
    <w:rsid w:val="005C38BF"/>
    <w:rsid w:val="005C4FF6"/>
    <w:rsid w:val="005C57ED"/>
    <w:rsid w:val="005C6258"/>
    <w:rsid w:val="005C63DB"/>
    <w:rsid w:val="005C6A03"/>
    <w:rsid w:val="005C6E3B"/>
    <w:rsid w:val="005C7064"/>
    <w:rsid w:val="005C75A7"/>
    <w:rsid w:val="005C77D3"/>
    <w:rsid w:val="005C78F3"/>
    <w:rsid w:val="005D0F2F"/>
    <w:rsid w:val="005D1585"/>
    <w:rsid w:val="005D1B26"/>
    <w:rsid w:val="005D1C45"/>
    <w:rsid w:val="005D1D34"/>
    <w:rsid w:val="005D307D"/>
    <w:rsid w:val="005D4B13"/>
    <w:rsid w:val="005D5630"/>
    <w:rsid w:val="005D6141"/>
    <w:rsid w:val="005D62B7"/>
    <w:rsid w:val="005D6C8D"/>
    <w:rsid w:val="005D7149"/>
    <w:rsid w:val="005D790F"/>
    <w:rsid w:val="005D7D9F"/>
    <w:rsid w:val="005D7DF8"/>
    <w:rsid w:val="005E031C"/>
    <w:rsid w:val="005E0983"/>
    <w:rsid w:val="005E09B3"/>
    <w:rsid w:val="005E0BC9"/>
    <w:rsid w:val="005E284D"/>
    <w:rsid w:val="005E36D3"/>
    <w:rsid w:val="005E3DB5"/>
    <w:rsid w:val="005E48DB"/>
    <w:rsid w:val="005E4DD4"/>
    <w:rsid w:val="005E5626"/>
    <w:rsid w:val="005E5FD1"/>
    <w:rsid w:val="005E6011"/>
    <w:rsid w:val="005E63EB"/>
    <w:rsid w:val="005E6560"/>
    <w:rsid w:val="005E6614"/>
    <w:rsid w:val="005E70F2"/>
    <w:rsid w:val="005E76C4"/>
    <w:rsid w:val="005E779C"/>
    <w:rsid w:val="005F0608"/>
    <w:rsid w:val="005F1820"/>
    <w:rsid w:val="005F2BC5"/>
    <w:rsid w:val="005F306A"/>
    <w:rsid w:val="005F4ADE"/>
    <w:rsid w:val="005F4B14"/>
    <w:rsid w:val="005F4E11"/>
    <w:rsid w:val="005F57D7"/>
    <w:rsid w:val="005F5E32"/>
    <w:rsid w:val="005F5E85"/>
    <w:rsid w:val="005F655D"/>
    <w:rsid w:val="0060021C"/>
    <w:rsid w:val="0060060B"/>
    <w:rsid w:val="00600B7A"/>
    <w:rsid w:val="00600E56"/>
    <w:rsid w:val="00601548"/>
    <w:rsid w:val="00601644"/>
    <w:rsid w:val="00602197"/>
    <w:rsid w:val="006023B2"/>
    <w:rsid w:val="0060246B"/>
    <w:rsid w:val="00602A38"/>
    <w:rsid w:val="0060319B"/>
    <w:rsid w:val="00603393"/>
    <w:rsid w:val="00603760"/>
    <w:rsid w:val="00603C27"/>
    <w:rsid w:val="00603FC4"/>
    <w:rsid w:val="00604269"/>
    <w:rsid w:val="0060463F"/>
    <w:rsid w:val="00604C34"/>
    <w:rsid w:val="00604CBB"/>
    <w:rsid w:val="00604D3F"/>
    <w:rsid w:val="00604D7C"/>
    <w:rsid w:val="006054DA"/>
    <w:rsid w:val="00605DCD"/>
    <w:rsid w:val="0060606F"/>
    <w:rsid w:val="00606C1B"/>
    <w:rsid w:val="006073BF"/>
    <w:rsid w:val="006075B5"/>
    <w:rsid w:val="00611121"/>
    <w:rsid w:val="00611CCB"/>
    <w:rsid w:val="00611F7B"/>
    <w:rsid w:val="00612321"/>
    <w:rsid w:val="00612905"/>
    <w:rsid w:val="006133FC"/>
    <w:rsid w:val="0061446E"/>
    <w:rsid w:val="0061456E"/>
    <w:rsid w:val="00614AA3"/>
    <w:rsid w:val="006152F0"/>
    <w:rsid w:val="006158C1"/>
    <w:rsid w:val="00615A78"/>
    <w:rsid w:val="00616924"/>
    <w:rsid w:val="006169D0"/>
    <w:rsid w:val="00616E96"/>
    <w:rsid w:val="00617474"/>
    <w:rsid w:val="00617EA2"/>
    <w:rsid w:val="006202B7"/>
    <w:rsid w:val="00620348"/>
    <w:rsid w:val="00620A25"/>
    <w:rsid w:val="00621483"/>
    <w:rsid w:val="00621DC5"/>
    <w:rsid w:val="00621EF3"/>
    <w:rsid w:val="00623591"/>
    <w:rsid w:val="006236B2"/>
    <w:rsid w:val="006237D7"/>
    <w:rsid w:val="00624824"/>
    <w:rsid w:val="00624AE8"/>
    <w:rsid w:val="00625114"/>
    <w:rsid w:val="00625B15"/>
    <w:rsid w:val="00626882"/>
    <w:rsid w:val="00626E54"/>
    <w:rsid w:val="006306D9"/>
    <w:rsid w:val="00630C41"/>
    <w:rsid w:val="00631106"/>
    <w:rsid w:val="00631B65"/>
    <w:rsid w:val="00631B98"/>
    <w:rsid w:val="0063283B"/>
    <w:rsid w:val="00632917"/>
    <w:rsid w:val="006333AB"/>
    <w:rsid w:val="00633DA5"/>
    <w:rsid w:val="00633F76"/>
    <w:rsid w:val="00634C0E"/>
    <w:rsid w:val="00635025"/>
    <w:rsid w:val="00636687"/>
    <w:rsid w:val="00636E09"/>
    <w:rsid w:val="00637D31"/>
    <w:rsid w:val="006417CC"/>
    <w:rsid w:val="006420DA"/>
    <w:rsid w:val="00643AF1"/>
    <w:rsid w:val="00643D5E"/>
    <w:rsid w:val="006441E1"/>
    <w:rsid w:val="00644924"/>
    <w:rsid w:val="00644FC5"/>
    <w:rsid w:val="006452A9"/>
    <w:rsid w:val="00645318"/>
    <w:rsid w:val="0064636E"/>
    <w:rsid w:val="006467DA"/>
    <w:rsid w:val="006476BB"/>
    <w:rsid w:val="00647DDA"/>
    <w:rsid w:val="00647E7D"/>
    <w:rsid w:val="00650007"/>
    <w:rsid w:val="00650339"/>
    <w:rsid w:val="00650FC1"/>
    <w:rsid w:val="00651AB9"/>
    <w:rsid w:val="0065246E"/>
    <w:rsid w:val="006528D2"/>
    <w:rsid w:val="0065440D"/>
    <w:rsid w:val="00654500"/>
    <w:rsid w:val="006548C8"/>
    <w:rsid w:val="006556BD"/>
    <w:rsid w:val="00655C1E"/>
    <w:rsid w:val="00656406"/>
    <w:rsid w:val="00660496"/>
    <w:rsid w:val="0066050C"/>
    <w:rsid w:val="0066121E"/>
    <w:rsid w:val="00661A1D"/>
    <w:rsid w:val="00661D28"/>
    <w:rsid w:val="00662E5C"/>
    <w:rsid w:val="00663498"/>
    <w:rsid w:val="0066423B"/>
    <w:rsid w:val="006664B6"/>
    <w:rsid w:val="00666F1E"/>
    <w:rsid w:val="006671D6"/>
    <w:rsid w:val="00667866"/>
    <w:rsid w:val="00670176"/>
    <w:rsid w:val="00671C84"/>
    <w:rsid w:val="00672DE0"/>
    <w:rsid w:val="00675DF0"/>
    <w:rsid w:val="0067629F"/>
    <w:rsid w:val="006762F0"/>
    <w:rsid w:val="00677BF9"/>
    <w:rsid w:val="00677E57"/>
    <w:rsid w:val="00680714"/>
    <w:rsid w:val="00680FA0"/>
    <w:rsid w:val="006816A6"/>
    <w:rsid w:val="00681A00"/>
    <w:rsid w:val="006837FC"/>
    <w:rsid w:val="00683A55"/>
    <w:rsid w:val="00684629"/>
    <w:rsid w:val="0068514D"/>
    <w:rsid w:val="00685380"/>
    <w:rsid w:val="00687148"/>
    <w:rsid w:val="00690489"/>
    <w:rsid w:val="00690588"/>
    <w:rsid w:val="006905F9"/>
    <w:rsid w:val="0069092E"/>
    <w:rsid w:val="006909DA"/>
    <w:rsid w:val="00690C6F"/>
    <w:rsid w:val="00690DC6"/>
    <w:rsid w:val="00691001"/>
    <w:rsid w:val="006915A2"/>
    <w:rsid w:val="00691D49"/>
    <w:rsid w:val="00691E54"/>
    <w:rsid w:val="006924F9"/>
    <w:rsid w:val="00692838"/>
    <w:rsid w:val="00693994"/>
    <w:rsid w:val="00694310"/>
    <w:rsid w:val="00694E5E"/>
    <w:rsid w:val="00694EBF"/>
    <w:rsid w:val="006954CF"/>
    <w:rsid w:val="00695654"/>
    <w:rsid w:val="00696044"/>
    <w:rsid w:val="00696405"/>
    <w:rsid w:val="00696640"/>
    <w:rsid w:val="00696F1C"/>
    <w:rsid w:val="00697694"/>
    <w:rsid w:val="006977C6"/>
    <w:rsid w:val="00697E8D"/>
    <w:rsid w:val="006A02E8"/>
    <w:rsid w:val="006A0AA1"/>
    <w:rsid w:val="006A13D8"/>
    <w:rsid w:val="006A1871"/>
    <w:rsid w:val="006A1AEF"/>
    <w:rsid w:val="006A1DA5"/>
    <w:rsid w:val="006A2FFA"/>
    <w:rsid w:val="006A4825"/>
    <w:rsid w:val="006A55C9"/>
    <w:rsid w:val="006A58F0"/>
    <w:rsid w:val="006A5983"/>
    <w:rsid w:val="006A6071"/>
    <w:rsid w:val="006A6607"/>
    <w:rsid w:val="006A6826"/>
    <w:rsid w:val="006A6C70"/>
    <w:rsid w:val="006B08B9"/>
    <w:rsid w:val="006B0E9B"/>
    <w:rsid w:val="006B16B0"/>
    <w:rsid w:val="006B2F06"/>
    <w:rsid w:val="006B3563"/>
    <w:rsid w:val="006B3AFA"/>
    <w:rsid w:val="006B486F"/>
    <w:rsid w:val="006B4C03"/>
    <w:rsid w:val="006B6A0F"/>
    <w:rsid w:val="006B778A"/>
    <w:rsid w:val="006C0F74"/>
    <w:rsid w:val="006C1615"/>
    <w:rsid w:val="006C270F"/>
    <w:rsid w:val="006C318C"/>
    <w:rsid w:val="006C32E3"/>
    <w:rsid w:val="006C34E0"/>
    <w:rsid w:val="006C37B3"/>
    <w:rsid w:val="006C3BCA"/>
    <w:rsid w:val="006C4380"/>
    <w:rsid w:val="006C468F"/>
    <w:rsid w:val="006C4BFA"/>
    <w:rsid w:val="006C5419"/>
    <w:rsid w:val="006C5BD5"/>
    <w:rsid w:val="006C6302"/>
    <w:rsid w:val="006C6DAB"/>
    <w:rsid w:val="006C6E08"/>
    <w:rsid w:val="006C7DEC"/>
    <w:rsid w:val="006D13EA"/>
    <w:rsid w:val="006D292F"/>
    <w:rsid w:val="006D3BC6"/>
    <w:rsid w:val="006D3FC6"/>
    <w:rsid w:val="006D479A"/>
    <w:rsid w:val="006D4CE0"/>
    <w:rsid w:val="006D4FD2"/>
    <w:rsid w:val="006D609A"/>
    <w:rsid w:val="006D6B2E"/>
    <w:rsid w:val="006D78D2"/>
    <w:rsid w:val="006D7B8D"/>
    <w:rsid w:val="006E071F"/>
    <w:rsid w:val="006E30FC"/>
    <w:rsid w:val="006E3B46"/>
    <w:rsid w:val="006E4013"/>
    <w:rsid w:val="006E571C"/>
    <w:rsid w:val="006E5C17"/>
    <w:rsid w:val="006E6482"/>
    <w:rsid w:val="006E6885"/>
    <w:rsid w:val="006E78C9"/>
    <w:rsid w:val="006F01F2"/>
    <w:rsid w:val="006F0E7E"/>
    <w:rsid w:val="006F0ECE"/>
    <w:rsid w:val="006F1AA2"/>
    <w:rsid w:val="006F1E0A"/>
    <w:rsid w:val="006F248E"/>
    <w:rsid w:val="006F3A80"/>
    <w:rsid w:val="006F40AB"/>
    <w:rsid w:val="006F46DC"/>
    <w:rsid w:val="006F515D"/>
    <w:rsid w:val="006F5718"/>
    <w:rsid w:val="006F6135"/>
    <w:rsid w:val="006F6348"/>
    <w:rsid w:val="006F6E52"/>
    <w:rsid w:val="00700059"/>
    <w:rsid w:val="0070026C"/>
    <w:rsid w:val="00700B64"/>
    <w:rsid w:val="00702AE3"/>
    <w:rsid w:val="0070365D"/>
    <w:rsid w:val="00703C7C"/>
    <w:rsid w:val="007046F2"/>
    <w:rsid w:val="00704AF9"/>
    <w:rsid w:val="00705826"/>
    <w:rsid w:val="007060B9"/>
    <w:rsid w:val="007068E9"/>
    <w:rsid w:val="007077A8"/>
    <w:rsid w:val="007078F0"/>
    <w:rsid w:val="00707C02"/>
    <w:rsid w:val="00707D59"/>
    <w:rsid w:val="00707F05"/>
    <w:rsid w:val="007101B5"/>
    <w:rsid w:val="00710763"/>
    <w:rsid w:val="0071078E"/>
    <w:rsid w:val="00710CEC"/>
    <w:rsid w:val="00711BB8"/>
    <w:rsid w:val="00712D12"/>
    <w:rsid w:val="00712F5D"/>
    <w:rsid w:val="0071380E"/>
    <w:rsid w:val="00713E0D"/>
    <w:rsid w:val="00714E0D"/>
    <w:rsid w:val="00714EBC"/>
    <w:rsid w:val="00715167"/>
    <w:rsid w:val="007159ED"/>
    <w:rsid w:val="0071687B"/>
    <w:rsid w:val="00716B7F"/>
    <w:rsid w:val="00716EAD"/>
    <w:rsid w:val="00717C63"/>
    <w:rsid w:val="00717E6F"/>
    <w:rsid w:val="00720471"/>
    <w:rsid w:val="007206DD"/>
    <w:rsid w:val="0072087D"/>
    <w:rsid w:val="00721708"/>
    <w:rsid w:val="00721B96"/>
    <w:rsid w:val="007233F0"/>
    <w:rsid w:val="00723B86"/>
    <w:rsid w:val="0072425B"/>
    <w:rsid w:val="00724531"/>
    <w:rsid w:val="00724CD0"/>
    <w:rsid w:val="00724EBC"/>
    <w:rsid w:val="00726C52"/>
    <w:rsid w:val="00727414"/>
    <w:rsid w:val="0072746B"/>
    <w:rsid w:val="00727EE4"/>
    <w:rsid w:val="00730369"/>
    <w:rsid w:val="007314AE"/>
    <w:rsid w:val="007333F6"/>
    <w:rsid w:val="00734911"/>
    <w:rsid w:val="00735A6B"/>
    <w:rsid w:val="00735C26"/>
    <w:rsid w:val="00735EB2"/>
    <w:rsid w:val="0073629A"/>
    <w:rsid w:val="00736B55"/>
    <w:rsid w:val="007370C5"/>
    <w:rsid w:val="007373FB"/>
    <w:rsid w:val="00740629"/>
    <w:rsid w:val="0074081D"/>
    <w:rsid w:val="007409AF"/>
    <w:rsid w:val="00741453"/>
    <w:rsid w:val="0074149F"/>
    <w:rsid w:val="007415B9"/>
    <w:rsid w:val="007431E7"/>
    <w:rsid w:val="0074387B"/>
    <w:rsid w:val="00743965"/>
    <w:rsid w:val="00743B84"/>
    <w:rsid w:val="00743F2F"/>
    <w:rsid w:val="007443EC"/>
    <w:rsid w:val="007444A0"/>
    <w:rsid w:val="007444DD"/>
    <w:rsid w:val="007445C6"/>
    <w:rsid w:val="007450FD"/>
    <w:rsid w:val="00745C86"/>
    <w:rsid w:val="00746050"/>
    <w:rsid w:val="00747256"/>
    <w:rsid w:val="00747C75"/>
    <w:rsid w:val="00750D8B"/>
    <w:rsid w:val="007511BB"/>
    <w:rsid w:val="007512AD"/>
    <w:rsid w:val="00751303"/>
    <w:rsid w:val="0075144C"/>
    <w:rsid w:val="00751959"/>
    <w:rsid w:val="00753A6D"/>
    <w:rsid w:val="00754514"/>
    <w:rsid w:val="007547CD"/>
    <w:rsid w:val="007556D0"/>
    <w:rsid w:val="007559DA"/>
    <w:rsid w:val="00756038"/>
    <w:rsid w:val="007564F0"/>
    <w:rsid w:val="00760269"/>
    <w:rsid w:val="00760BB9"/>
    <w:rsid w:val="00760CCE"/>
    <w:rsid w:val="00760E30"/>
    <w:rsid w:val="00763C24"/>
    <w:rsid w:val="00763F9D"/>
    <w:rsid w:val="00764618"/>
    <w:rsid w:val="007646AA"/>
    <w:rsid w:val="00764EC6"/>
    <w:rsid w:val="0076525D"/>
    <w:rsid w:val="0076627F"/>
    <w:rsid w:val="007662B4"/>
    <w:rsid w:val="00766A91"/>
    <w:rsid w:val="00766C03"/>
    <w:rsid w:val="007703A8"/>
    <w:rsid w:val="00770803"/>
    <w:rsid w:val="00771777"/>
    <w:rsid w:val="00771D48"/>
    <w:rsid w:val="00772D93"/>
    <w:rsid w:val="00774268"/>
    <w:rsid w:val="00774B9A"/>
    <w:rsid w:val="007753AF"/>
    <w:rsid w:val="00775B59"/>
    <w:rsid w:val="00777897"/>
    <w:rsid w:val="00777D30"/>
    <w:rsid w:val="007816EB"/>
    <w:rsid w:val="007818A6"/>
    <w:rsid w:val="00782E7D"/>
    <w:rsid w:val="007838D0"/>
    <w:rsid w:val="007865FE"/>
    <w:rsid w:val="007866DC"/>
    <w:rsid w:val="007875AA"/>
    <w:rsid w:val="00787CBB"/>
    <w:rsid w:val="00790884"/>
    <w:rsid w:val="00790CBC"/>
    <w:rsid w:val="00791053"/>
    <w:rsid w:val="00791692"/>
    <w:rsid w:val="007933AD"/>
    <w:rsid w:val="00793741"/>
    <w:rsid w:val="00793901"/>
    <w:rsid w:val="007942B7"/>
    <w:rsid w:val="00794E23"/>
    <w:rsid w:val="007952B0"/>
    <w:rsid w:val="00795B4C"/>
    <w:rsid w:val="00796FBC"/>
    <w:rsid w:val="007972DE"/>
    <w:rsid w:val="00797418"/>
    <w:rsid w:val="00797ECF"/>
    <w:rsid w:val="007A12DF"/>
    <w:rsid w:val="007A37FB"/>
    <w:rsid w:val="007A3DAE"/>
    <w:rsid w:val="007A4C46"/>
    <w:rsid w:val="007A5A33"/>
    <w:rsid w:val="007A5D1A"/>
    <w:rsid w:val="007A6405"/>
    <w:rsid w:val="007A70D1"/>
    <w:rsid w:val="007A758E"/>
    <w:rsid w:val="007B0627"/>
    <w:rsid w:val="007B0913"/>
    <w:rsid w:val="007B1D47"/>
    <w:rsid w:val="007B2287"/>
    <w:rsid w:val="007B2DE1"/>
    <w:rsid w:val="007B3E37"/>
    <w:rsid w:val="007B459C"/>
    <w:rsid w:val="007B4719"/>
    <w:rsid w:val="007B583E"/>
    <w:rsid w:val="007B6248"/>
    <w:rsid w:val="007B62C9"/>
    <w:rsid w:val="007B6D30"/>
    <w:rsid w:val="007B735A"/>
    <w:rsid w:val="007B78CA"/>
    <w:rsid w:val="007C0135"/>
    <w:rsid w:val="007C0224"/>
    <w:rsid w:val="007C0CAA"/>
    <w:rsid w:val="007C20E6"/>
    <w:rsid w:val="007C22D2"/>
    <w:rsid w:val="007C25D2"/>
    <w:rsid w:val="007C29B8"/>
    <w:rsid w:val="007C3598"/>
    <w:rsid w:val="007C4026"/>
    <w:rsid w:val="007C41D1"/>
    <w:rsid w:val="007C5A8E"/>
    <w:rsid w:val="007C5D1B"/>
    <w:rsid w:val="007C7C00"/>
    <w:rsid w:val="007D1155"/>
    <w:rsid w:val="007D1D60"/>
    <w:rsid w:val="007D26D9"/>
    <w:rsid w:val="007D27F3"/>
    <w:rsid w:val="007D2E77"/>
    <w:rsid w:val="007D313F"/>
    <w:rsid w:val="007D39E9"/>
    <w:rsid w:val="007D47D4"/>
    <w:rsid w:val="007D633A"/>
    <w:rsid w:val="007D67F2"/>
    <w:rsid w:val="007D6BBE"/>
    <w:rsid w:val="007E01B3"/>
    <w:rsid w:val="007E0BE6"/>
    <w:rsid w:val="007E208C"/>
    <w:rsid w:val="007E29CD"/>
    <w:rsid w:val="007E2BD7"/>
    <w:rsid w:val="007E422E"/>
    <w:rsid w:val="007E4AB4"/>
    <w:rsid w:val="007E5C6B"/>
    <w:rsid w:val="007E5CA4"/>
    <w:rsid w:val="007E5FE6"/>
    <w:rsid w:val="007E61DB"/>
    <w:rsid w:val="007E73D6"/>
    <w:rsid w:val="007F0899"/>
    <w:rsid w:val="007F1429"/>
    <w:rsid w:val="007F2EA1"/>
    <w:rsid w:val="007F46CE"/>
    <w:rsid w:val="007F4A22"/>
    <w:rsid w:val="007F55AB"/>
    <w:rsid w:val="007F57B8"/>
    <w:rsid w:val="007F57C2"/>
    <w:rsid w:val="007F5C38"/>
    <w:rsid w:val="007F5C59"/>
    <w:rsid w:val="007F61B1"/>
    <w:rsid w:val="007F62EF"/>
    <w:rsid w:val="007F7747"/>
    <w:rsid w:val="007F7FF8"/>
    <w:rsid w:val="00800327"/>
    <w:rsid w:val="00800537"/>
    <w:rsid w:val="00800A66"/>
    <w:rsid w:val="0080245C"/>
    <w:rsid w:val="008027EC"/>
    <w:rsid w:val="008029D9"/>
    <w:rsid w:val="008045A7"/>
    <w:rsid w:val="00804E11"/>
    <w:rsid w:val="0080546A"/>
    <w:rsid w:val="00805E7C"/>
    <w:rsid w:val="008063A3"/>
    <w:rsid w:val="0081014F"/>
    <w:rsid w:val="008105B0"/>
    <w:rsid w:val="008107D8"/>
    <w:rsid w:val="00810D97"/>
    <w:rsid w:val="00812B4B"/>
    <w:rsid w:val="00813C3F"/>
    <w:rsid w:val="00814082"/>
    <w:rsid w:val="00814260"/>
    <w:rsid w:val="0081435B"/>
    <w:rsid w:val="0081436B"/>
    <w:rsid w:val="00814984"/>
    <w:rsid w:val="008151D9"/>
    <w:rsid w:val="00815548"/>
    <w:rsid w:val="00815FDE"/>
    <w:rsid w:val="008162A6"/>
    <w:rsid w:val="008162DD"/>
    <w:rsid w:val="008169FE"/>
    <w:rsid w:val="00816EDE"/>
    <w:rsid w:val="00817B2C"/>
    <w:rsid w:val="00821D06"/>
    <w:rsid w:val="008228BF"/>
    <w:rsid w:val="0082298D"/>
    <w:rsid w:val="00823584"/>
    <w:rsid w:val="008236D5"/>
    <w:rsid w:val="00824ABC"/>
    <w:rsid w:val="008257AA"/>
    <w:rsid w:val="008259E0"/>
    <w:rsid w:val="00825F54"/>
    <w:rsid w:val="00825F6B"/>
    <w:rsid w:val="00826DEC"/>
    <w:rsid w:val="00827139"/>
    <w:rsid w:val="00827371"/>
    <w:rsid w:val="00831150"/>
    <w:rsid w:val="0083137A"/>
    <w:rsid w:val="008327C0"/>
    <w:rsid w:val="0083292A"/>
    <w:rsid w:val="008331B7"/>
    <w:rsid w:val="0083362A"/>
    <w:rsid w:val="00834126"/>
    <w:rsid w:val="0083485B"/>
    <w:rsid w:val="0083587F"/>
    <w:rsid w:val="00835A7B"/>
    <w:rsid w:val="00835B00"/>
    <w:rsid w:val="008364E8"/>
    <w:rsid w:val="00837B63"/>
    <w:rsid w:val="008401BC"/>
    <w:rsid w:val="008402B9"/>
    <w:rsid w:val="00840C68"/>
    <w:rsid w:val="0084180B"/>
    <w:rsid w:val="00842861"/>
    <w:rsid w:val="00842CD3"/>
    <w:rsid w:val="00843044"/>
    <w:rsid w:val="008430BD"/>
    <w:rsid w:val="00843336"/>
    <w:rsid w:val="00843902"/>
    <w:rsid w:val="00843F84"/>
    <w:rsid w:val="00844320"/>
    <w:rsid w:val="00844877"/>
    <w:rsid w:val="008448ED"/>
    <w:rsid w:val="00844911"/>
    <w:rsid w:val="00844DF8"/>
    <w:rsid w:val="00845DF9"/>
    <w:rsid w:val="00845FE7"/>
    <w:rsid w:val="008464D9"/>
    <w:rsid w:val="00847573"/>
    <w:rsid w:val="008508AC"/>
    <w:rsid w:val="00850DC7"/>
    <w:rsid w:val="0085144F"/>
    <w:rsid w:val="008518B0"/>
    <w:rsid w:val="00851FC1"/>
    <w:rsid w:val="00852C83"/>
    <w:rsid w:val="00853357"/>
    <w:rsid w:val="00855090"/>
    <w:rsid w:val="00855D60"/>
    <w:rsid w:val="008566D8"/>
    <w:rsid w:val="0085676C"/>
    <w:rsid w:val="00856CFB"/>
    <w:rsid w:val="0085710F"/>
    <w:rsid w:val="008571B4"/>
    <w:rsid w:val="00857C08"/>
    <w:rsid w:val="00860264"/>
    <w:rsid w:val="00861FE0"/>
    <w:rsid w:val="00862EBA"/>
    <w:rsid w:val="00862FE4"/>
    <w:rsid w:val="008635E4"/>
    <w:rsid w:val="0086374E"/>
    <w:rsid w:val="00864562"/>
    <w:rsid w:val="00864A6F"/>
    <w:rsid w:val="00864A99"/>
    <w:rsid w:val="00864B2F"/>
    <w:rsid w:val="0086653E"/>
    <w:rsid w:val="008669F9"/>
    <w:rsid w:val="00866A77"/>
    <w:rsid w:val="00866AB3"/>
    <w:rsid w:val="00866E2E"/>
    <w:rsid w:val="00867B24"/>
    <w:rsid w:val="00867F73"/>
    <w:rsid w:val="008702B6"/>
    <w:rsid w:val="00870C73"/>
    <w:rsid w:val="0087121B"/>
    <w:rsid w:val="008717EE"/>
    <w:rsid w:val="008719C9"/>
    <w:rsid w:val="00871FD1"/>
    <w:rsid w:val="00872001"/>
    <w:rsid w:val="0087225E"/>
    <w:rsid w:val="00872FA2"/>
    <w:rsid w:val="008730BD"/>
    <w:rsid w:val="008742FA"/>
    <w:rsid w:val="0087489C"/>
    <w:rsid w:val="008752D9"/>
    <w:rsid w:val="0087611A"/>
    <w:rsid w:val="0087624D"/>
    <w:rsid w:val="008762D5"/>
    <w:rsid w:val="00876B70"/>
    <w:rsid w:val="0087716B"/>
    <w:rsid w:val="00877915"/>
    <w:rsid w:val="0088004A"/>
    <w:rsid w:val="00880E82"/>
    <w:rsid w:val="00882BC7"/>
    <w:rsid w:val="008830BF"/>
    <w:rsid w:val="00883511"/>
    <w:rsid w:val="008835D9"/>
    <w:rsid w:val="008836E8"/>
    <w:rsid w:val="00883C4A"/>
    <w:rsid w:val="00885968"/>
    <w:rsid w:val="008871B0"/>
    <w:rsid w:val="00887B28"/>
    <w:rsid w:val="0089020B"/>
    <w:rsid w:val="0089051E"/>
    <w:rsid w:val="008912E6"/>
    <w:rsid w:val="008915C3"/>
    <w:rsid w:val="0089226B"/>
    <w:rsid w:val="008923D4"/>
    <w:rsid w:val="00892BC0"/>
    <w:rsid w:val="00892F06"/>
    <w:rsid w:val="0089392D"/>
    <w:rsid w:val="00893948"/>
    <w:rsid w:val="00893F44"/>
    <w:rsid w:val="00894235"/>
    <w:rsid w:val="0089528B"/>
    <w:rsid w:val="00895AED"/>
    <w:rsid w:val="008970F5"/>
    <w:rsid w:val="008973BA"/>
    <w:rsid w:val="00897451"/>
    <w:rsid w:val="008A0050"/>
    <w:rsid w:val="008A08DE"/>
    <w:rsid w:val="008A0A68"/>
    <w:rsid w:val="008A24D9"/>
    <w:rsid w:val="008A3EAC"/>
    <w:rsid w:val="008A3F17"/>
    <w:rsid w:val="008A420D"/>
    <w:rsid w:val="008A46CB"/>
    <w:rsid w:val="008A525D"/>
    <w:rsid w:val="008A52BF"/>
    <w:rsid w:val="008A5330"/>
    <w:rsid w:val="008A62AC"/>
    <w:rsid w:val="008A6BED"/>
    <w:rsid w:val="008A7556"/>
    <w:rsid w:val="008A7866"/>
    <w:rsid w:val="008A7A5E"/>
    <w:rsid w:val="008B1BC9"/>
    <w:rsid w:val="008B2166"/>
    <w:rsid w:val="008B2415"/>
    <w:rsid w:val="008B2A65"/>
    <w:rsid w:val="008B2FDF"/>
    <w:rsid w:val="008B458B"/>
    <w:rsid w:val="008B4685"/>
    <w:rsid w:val="008B4C9D"/>
    <w:rsid w:val="008B5024"/>
    <w:rsid w:val="008B575B"/>
    <w:rsid w:val="008B65F3"/>
    <w:rsid w:val="008B685F"/>
    <w:rsid w:val="008B6BB4"/>
    <w:rsid w:val="008B6C18"/>
    <w:rsid w:val="008B7913"/>
    <w:rsid w:val="008B7CBE"/>
    <w:rsid w:val="008C02F4"/>
    <w:rsid w:val="008C0B2E"/>
    <w:rsid w:val="008C2310"/>
    <w:rsid w:val="008C240B"/>
    <w:rsid w:val="008C2B6D"/>
    <w:rsid w:val="008C388E"/>
    <w:rsid w:val="008C44D9"/>
    <w:rsid w:val="008C47E8"/>
    <w:rsid w:val="008C55BD"/>
    <w:rsid w:val="008C5AB9"/>
    <w:rsid w:val="008C5F69"/>
    <w:rsid w:val="008C5FEB"/>
    <w:rsid w:val="008C6133"/>
    <w:rsid w:val="008C789B"/>
    <w:rsid w:val="008D0312"/>
    <w:rsid w:val="008D1083"/>
    <w:rsid w:val="008D155F"/>
    <w:rsid w:val="008D2114"/>
    <w:rsid w:val="008D22E4"/>
    <w:rsid w:val="008D2575"/>
    <w:rsid w:val="008D264A"/>
    <w:rsid w:val="008D2F88"/>
    <w:rsid w:val="008D302E"/>
    <w:rsid w:val="008D3B0B"/>
    <w:rsid w:val="008D466F"/>
    <w:rsid w:val="008D5470"/>
    <w:rsid w:val="008D6462"/>
    <w:rsid w:val="008D6983"/>
    <w:rsid w:val="008D7278"/>
    <w:rsid w:val="008D78A9"/>
    <w:rsid w:val="008D794D"/>
    <w:rsid w:val="008D7B06"/>
    <w:rsid w:val="008E0298"/>
    <w:rsid w:val="008E07C6"/>
    <w:rsid w:val="008E0ED6"/>
    <w:rsid w:val="008E240A"/>
    <w:rsid w:val="008E2851"/>
    <w:rsid w:val="008E3084"/>
    <w:rsid w:val="008E3315"/>
    <w:rsid w:val="008E34C0"/>
    <w:rsid w:val="008E3A94"/>
    <w:rsid w:val="008E45EE"/>
    <w:rsid w:val="008E4A82"/>
    <w:rsid w:val="008E4BBF"/>
    <w:rsid w:val="008E5E25"/>
    <w:rsid w:val="008E628A"/>
    <w:rsid w:val="008E6A29"/>
    <w:rsid w:val="008F03D1"/>
    <w:rsid w:val="008F09FE"/>
    <w:rsid w:val="008F266D"/>
    <w:rsid w:val="008F36CE"/>
    <w:rsid w:val="008F4405"/>
    <w:rsid w:val="008F5100"/>
    <w:rsid w:val="008F5303"/>
    <w:rsid w:val="008F569C"/>
    <w:rsid w:val="008F6012"/>
    <w:rsid w:val="008F6E94"/>
    <w:rsid w:val="008F707C"/>
    <w:rsid w:val="008F7F99"/>
    <w:rsid w:val="009007F7"/>
    <w:rsid w:val="0090217B"/>
    <w:rsid w:val="009028FF"/>
    <w:rsid w:val="00902B17"/>
    <w:rsid w:val="009036B4"/>
    <w:rsid w:val="00903EBA"/>
    <w:rsid w:val="009044BE"/>
    <w:rsid w:val="009052CB"/>
    <w:rsid w:val="009053CB"/>
    <w:rsid w:val="009056A0"/>
    <w:rsid w:val="00906EF1"/>
    <w:rsid w:val="00907A1B"/>
    <w:rsid w:val="00907F21"/>
    <w:rsid w:val="0091001E"/>
    <w:rsid w:val="009107A9"/>
    <w:rsid w:val="00910DC3"/>
    <w:rsid w:val="009110B2"/>
    <w:rsid w:val="00911EE3"/>
    <w:rsid w:val="00912D32"/>
    <w:rsid w:val="00913117"/>
    <w:rsid w:val="009145D6"/>
    <w:rsid w:val="00914683"/>
    <w:rsid w:val="00914E64"/>
    <w:rsid w:val="00915145"/>
    <w:rsid w:val="00915963"/>
    <w:rsid w:val="0091615E"/>
    <w:rsid w:val="00917274"/>
    <w:rsid w:val="0092029C"/>
    <w:rsid w:val="009202E8"/>
    <w:rsid w:val="009202FF"/>
    <w:rsid w:val="00920C9E"/>
    <w:rsid w:val="00921599"/>
    <w:rsid w:val="00921A00"/>
    <w:rsid w:val="009229D0"/>
    <w:rsid w:val="0092399F"/>
    <w:rsid w:val="00924054"/>
    <w:rsid w:val="0092425B"/>
    <w:rsid w:val="00924693"/>
    <w:rsid w:val="009263E0"/>
    <w:rsid w:val="00926755"/>
    <w:rsid w:val="00926756"/>
    <w:rsid w:val="00927172"/>
    <w:rsid w:val="009271D8"/>
    <w:rsid w:val="009275C5"/>
    <w:rsid w:val="00927A50"/>
    <w:rsid w:val="00927CFF"/>
    <w:rsid w:val="00930045"/>
    <w:rsid w:val="00930CB1"/>
    <w:rsid w:val="00931A41"/>
    <w:rsid w:val="00931B4C"/>
    <w:rsid w:val="00931B84"/>
    <w:rsid w:val="0093205D"/>
    <w:rsid w:val="009339A8"/>
    <w:rsid w:val="00933CDF"/>
    <w:rsid w:val="0093428B"/>
    <w:rsid w:val="00934731"/>
    <w:rsid w:val="0093485E"/>
    <w:rsid w:val="00936193"/>
    <w:rsid w:val="00936C7C"/>
    <w:rsid w:val="009370F8"/>
    <w:rsid w:val="00937783"/>
    <w:rsid w:val="009403E5"/>
    <w:rsid w:val="009404A7"/>
    <w:rsid w:val="00940E8B"/>
    <w:rsid w:val="00942086"/>
    <w:rsid w:val="00942685"/>
    <w:rsid w:val="00942A72"/>
    <w:rsid w:val="00942C31"/>
    <w:rsid w:val="00942E68"/>
    <w:rsid w:val="00944C3A"/>
    <w:rsid w:val="00944FD1"/>
    <w:rsid w:val="00944FFE"/>
    <w:rsid w:val="00946DB3"/>
    <w:rsid w:val="00947127"/>
    <w:rsid w:val="0094795F"/>
    <w:rsid w:val="0095035F"/>
    <w:rsid w:val="0095084B"/>
    <w:rsid w:val="00950A96"/>
    <w:rsid w:val="00951209"/>
    <w:rsid w:val="00951A6F"/>
    <w:rsid w:val="009531A0"/>
    <w:rsid w:val="00953794"/>
    <w:rsid w:val="00953AB9"/>
    <w:rsid w:val="00953CDA"/>
    <w:rsid w:val="00954891"/>
    <w:rsid w:val="009550AE"/>
    <w:rsid w:val="009557C4"/>
    <w:rsid w:val="00955894"/>
    <w:rsid w:val="00956A38"/>
    <w:rsid w:val="009578F8"/>
    <w:rsid w:val="00957BD6"/>
    <w:rsid w:val="00961A4D"/>
    <w:rsid w:val="00961C45"/>
    <w:rsid w:val="00961D73"/>
    <w:rsid w:val="00961E35"/>
    <w:rsid w:val="00962174"/>
    <w:rsid w:val="00962944"/>
    <w:rsid w:val="0096314C"/>
    <w:rsid w:val="00963223"/>
    <w:rsid w:val="009633D4"/>
    <w:rsid w:val="00963605"/>
    <w:rsid w:val="00964128"/>
    <w:rsid w:val="0096453B"/>
    <w:rsid w:val="009645CE"/>
    <w:rsid w:val="0096491C"/>
    <w:rsid w:val="00964D4F"/>
    <w:rsid w:val="0096548B"/>
    <w:rsid w:val="0096556A"/>
    <w:rsid w:val="00965A99"/>
    <w:rsid w:val="00965E6E"/>
    <w:rsid w:val="00966183"/>
    <w:rsid w:val="00966D7A"/>
    <w:rsid w:val="009675C7"/>
    <w:rsid w:val="00967A0D"/>
    <w:rsid w:val="0097043F"/>
    <w:rsid w:val="00970C1C"/>
    <w:rsid w:val="00971DCF"/>
    <w:rsid w:val="009724CE"/>
    <w:rsid w:val="00972632"/>
    <w:rsid w:val="0097292D"/>
    <w:rsid w:val="00972A15"/>
    <w:rsid w:val="00972FE9"/>
    <w:rsid w:val="009730ED"/>
    <w:rsid w:val="009734BD"/>
    <w:rsid w:val="00973EB6"/>
    <w:rsid w:val="00974135"/>
    <w:rsid w:val="0097433C"/>
    <w:rsid w:val="00974C03"/>
    <w:rsid w:val="009752DF"/>
    <w:rsid w:val="00975AE2"/>
    <w:rsid w:val="00975F0E"/>
    <w:rsid w:val="00980076"/>
    <w:rsid w:val="0098081E"/>
    <w:rsid w:val="00980B73"/>
    <w:rsid w:val="009813EE"/>
    <w:rsid w:val="0098210C"/>
    <w:rsid w:val="00982313"/>
    <w:rsid w:val="00982399"/>
    <w:rsid w:val="00982A34"/>
    <w:rsid w:val="00982DE1"/>
    <w:rsid w:val="009834A3"/>
    <w:rsid w:val="00983A84"/>
    <w:rsid w:val="00983FCB"/>
    <w:rsid w:val="0098408E"/>
    <w:rsid w:val="00985457"/>
    <w:rsid w:val="00986264"/>
    <w:rsid w:val="009877A2"/>
    <w:rsid w:val="00987DFE"/>
    <w:rsid w:val="00990492"/>
    <w:rsid w:val="0099096A"/>
    <w:rsid w:val="00990F13"/>
    <w:rsid w:val="00991135"/>
    <w:rsid w:val="009917CF"/>
    <w:rsid w:val="0099193B"/>
    <w:rsid w:val="00991BB9"/>
    <w:rsid w:val="00991ED9"/>
    <w:rsid w:val="009928C4"/>
    <w:rsid w:val="0099346F"/>
    <w:rsid w:val="0099419A"/>
    <w:rsid w:val="00995053"/>
    <w:rsid w:val="009951D9"/>
    <w:rsid w:val="009956E4"/>
    <w:rsid w:val="009960AA"/>
    <w:rsid w:val="00996EBA"/>
    <w:rsid w:val="009A076D"/>
    <w:rsid w:val="009A095A"/>
    <w:rsid w:val="009A0CAC"/>
    <w:rsid w:val="009A167D"/>
    <w:rsid w:val="009A1E51"/>
    <w:rsid w:val="009A27D8"/>
    <w:rsid w:val="009A30D9"/>
    <w:rsid w:val="009A3278"/>
    <w:rsid w:val="009A395C"/>
    <w:rsid w:val="009A3ADD"/>
    <w:rsid w:val="009A4BA3"/>
    <w:rsid w:val="009A4FDF"/>
    <w:rsid w:val="009A51FA"/>
    <w:rsid w:val="009A56C5"/>
    <w:rsid w:val="009A620B"/>
    <w:rsid w:val="009A76E4"/>
    <w:rsid w:val="009B079D"/>
    <w:rsid w:val="009B0BD9"/>
    <w:rsid w:val="009B1B13"/>
    <w:rsid w:val="009B2104"/>
    <w:rsid w:val="009B25E7"/>
    <w:rsid w:val="009B2EDE"/>
    <w:rsid w:val="009B3BD3"/>
    <w:rsid w:val="009B3D18"/>
    <w:rsid w:val="009B440F"/>
    <w:rsid w:val="009B461E"/>
    <w:rsid w:val="009B4F86"/>
    <w:rsid w:val="009B5633"/>
    <w:rsid w:val="009B5F56"/>
    <w:rsid w:val="009B6483"/>
    <w:rsid w:val="009B6D90"/>
    <w:rsid w:val="009C0643"/>
    <w:rsid w:val="009C0893"/>
    <w:rsid w:val="009C188E"/>
    <w:rsid w:val="009C1DC3"/>
    <w:rsid w:val="009C267D"/>
    <w:rsid w:val="009C2C6D"/>
    <w:rsid w:val="009C2D87"/>
    <w:rsid w:val="009C2EAA"/>
    <w:rsid w:val="009C3329"/>
    <w:rsid w:val="009C4CA6"/>
    <w:rsid w:val="009C543F"/>
    <w:rsid w:val="009C61E5"/>
    <w:rsid w:val="009C61FC"/>
    <w:rsid w:val="009C70F7"/>
    <w:rsid w:val="009C7D8B"/>
    <w:rsid w:val="009D006F"/>
    <w:rsid w:val="009D0A07"/>
    <w:rsid w:val="009D1422"/>
    <w:rsid w:val="009D1D36"/>
    <w:rsid w:val="009D1FEC"/>
    <w:rsid w:val="009D2140"/>
    <w:rsid w:val="009D2347"/>
    <w:rsid w:val="009D27A2"/>
    <w:rsid w:val="009D2A19"/>
    <w:rsid w:val="009D31EB"/>
    <w:rsid w:val="009D40FA"/>
    <w:rsid w:val="009D41E0"/>
    <w:rsid w:val="009D44FC"/>
    <w:rsid w:val="009D5295"/>
    <w:rsid w:val="009D53E9"/>
    <w:rsid w:val="009D56E6"/>
    <w:rsid w:val="009D6B9A"/>
    <w:rsid w:val="009D6BF1"/>
    <w:rsid w:val="009D6E0D"/>
    <w:rsid w:val="009D6F43"/>
    <w:rsid w:val="009D7E30"/>
    <w:rsid w:val="009E01F3"/>
    <w:rsid w:val="009E1D1B"/>
    <w:rsid w:val="009E1E86"/>
    <w:rsid w:val="009E260E"/>
    <w:rsid w:val="009E2845"/>
    <w:rsid w:val="009E3B2D"/>
    <w:rsid w:val="009E4865"/>
    <w:rsid w:val="009E4C32"/>
    <w:rsid w:val="009E58E3"/>
    <w:rsid w:val="009E5B19"/>
    <w:rsid w:val="009E659E"/>
    <w:rsid w:val="009E692C"/>
    <w:rsid w:val="009E7BF3"/>
    <w:rsid w:val="009F0052"/>
    <w:rsid w:val="009F1688"/>
    <w:rsid w:val="009F1E56"/>
    <w:rsid w:val="009F2374"/>
    <w:rsid w:val="009F2668"/>
    <w:rsid w:val="009F2C30"/>
    <w:rsid w:val="009F3A68"/>
    <w:rsid w:val="009F3AD7"/>
    <w:rsid w:val="009F46FC"/>
    <w:rsid w:val="009F544F"/>
    <w:rsid w:val="009F54C8"/>
    <w:rsid w:val="009F5994"/>
    <w:rsid w:val="009F5E6F"/>
    <w:rsid w:val="009F5E70"/>
    <w:rsid w:val="009F609A"/>
    <w:rsid w:val="009F62DD"/>
    <w:rsid w:val="009F6E05"/>
    <w:rsid w:val="009F78DD"/>
    <w:rsid w:val="00A006E4"/>
    <w:rsid w:val="00A0086D"/>
    <w:rsid w:val="00A00AF4"/>
    <w:rsid w:val="00A013D3"/>
    <w:rsid w:val="00A02851"/>
    <w:rsid w:val="00A02C55"/>
    <w:rsid w:val="00A02EEB"/>
    <w:rsid w:val="00A04E5E"/>
    <w:rsid w:val="00A0530A"/>
    <w:rsid w:val="00A057A0"/>
    <w:rsid w:val="00A05FED"/>
    <w:rsid w:val="00A0687D"/>
    <w:rsid w:val="00A06C5D"/>
    <w:rsid w:val="00A102DE"/>
    <w:rsid w:val="00A10970"/>
    <w:rsid w:val="00A11752"/>
    <w:rsid w:val="00A121CD"/>
    <w:rsid w:val="00A13270"/>
    <w:rsid w:val="00A13B37"/>
    <w:rsid w:val="00A13D20"/>
    <w:rsid w:val="00A14541"/>
    <w:rsid w:val="00A14BD3"/>
    <w:rsid w:val="00A1590C"/>
    <w:rsid w:val="00A15A5E"/>
    <w:rsid w:val="00A1646D"/>
    <w:rsid w:val="00A200F3"/>
    <w:rsid w:val="00A20143"/>
    <w:rsid w:val="00A20267"/>
    <w:rsid w:val="00A2077B"/>
    <w:rsid w:val="00A2126C"/>
    <w:rsid w:val="00A21F0B"/>
    <w:rsid w:val="00A22732"/>
    <w:rsid w:val="00A22F97"/>
    <w:rsid w:val="00A23B4D"/>
    <w:rsid w:val="00A25265"/>
    <w:rsid w:val="00A25383"/>
    <w:rsid w:val="00A2548E"/>
    <w:rsid w:val="00A25640"/>
    <w:rsid w:val="00A25FB6"/>
    <w:rsid w:val="00A260EF"/>
    <w:rsid w:val="00A268EC"/>
    <w:rsid w:val="00A31A7A"/>
    <w:rsid w:val="00A32692"/>
    <w:rsid w:val="00A33A20"/>
    <w:rsid w:val="00A34096"/>
    <w:rsid w:val="00A34E96"/>
    <w:rsid w:val="00A3546A"/>
    <w:rsid w:val="00A3597E"/>
    <w:rsid w:val="00A36FF1"/>
    <w:rsid w:val="00A4070E"/>
    <w:rsid w:val="00A4104A"/>
    <w:rsid w:val="00A413D3"/>
    <w:rsid w:val="00A41A0F"/>
    <w:rsid w:val="00A41C23"/>
    <w:rsid w:val="00A41C2B"/>
    <w:rsid w:val="00A424F3"/>
    <w:rsid w:val="00A440D7"/>
    <w:rsid w:val="00A44701"/>
    <w:rsid w:val="00A4648E"/>
    <w:rsid w:val="00A465E3"/>
    <w:rsid w:val="00A4713A"/>
    <w:rsid w:val="00A476C7"/>
    <w:rsid w:val="00A47E92"/>
    <w:rsid w:val="00A517B9"/>
    <w:rsid w:val="00A51B95"/>
    <w:rsid w:val="00A5225C"/>
    <w:rsid w:val="00A52815"/>
    <w:rsid w:val="00A529BA"/>
    <w:rsid w:val="00A529EA"/>
    <w:rsid w:val="00A5533B"/>
    <w:rsid w:val="00A55C32"/>
    <w:rsid w:val="00A560AB"/>
    <w:rsid w:val="00A56167"/>
    <w:rsid w:val="00A57A37"/>
    <w:rsid w:val="00A57B32"/>
    <w:rsid w:val="00A57B71"/>
    <w:rsid w:val="00A6056F"/>
    <w:rsid w:val="00A6196F"/>
    <w:rsid w:val="00A61F04"/>
    <w:rsid w:val="00A6304F"/>
    <w:rsid w:val="00A63340"/>
    <w:rsid w:val="00A63D0B"/>
    <w:rsid w:val="00A64709"/>
    <w:rsid w:val="00A64E74"/>
    <w:rsid w:val="00A6508D"/>
    <w:rsid w:val="00A65182"/>
    <w:rsid w:val="00A651FD"/>
    <w:rsid w:val="00A65A92"/>
    <w:rsid w:val="00A6601A"/>
    <w:rsid w:val="00A66E51"/>
    <w:rsid w:val="00A67080"/>
    <w:rsid w:val="00A67A27"/>
    <w:rsid w:val="00A67B74"/>
    <w:rsid w:val="00A7046D"/>
    <w:rsid w:val="00A704AB"/>
    <w:rsid w:val="00A70787"/>
    <w:rsid w:val="00A708C3"/>
    <w:rsid w:val="00A70EFC"/>
    <w:rsid w:val="00A71667"/>
    <w:rsid w:val="00A71718"/>
    <w:rsid w:val="00A719CB"/>
    <w:rsid w:val="00A71F14"/>
    <w:rsid w:val="00A72887"/>
    <w:rsid w:val="00A734E3"/>
    <w:rsid w:val="00A73B8D"/>
    <w:rsid w:val="00A753AF"/>
    <w:rsid w:val="00A75505"/>
    <w:rsid w:val="00A755BF"/>
    <w:rsid w:val="00A75737"/>
    <w:rsid w:val="00A762F9"/>
    <w:rsid w:val="00A7636B"/>
    <w:rsid w:val="00A76540"/>
    <w:rsid w:val="00A76CC6"/>
    <w:rsid w:val="00A80D51"/>
    <w:rsid w:val="00A80DD7"/>
    <w:rsid w:val="00A815F7"/>
    <w:rsid w:val="00A83D95"/>
    <w:rsid w:val="00A83EA7"/>
    <w:rsid w:val="00A84818"/>
    <w:rsid w:val="00A85778"/>
    <w:rsid w:val="00A857D3"/>
    <w:rsid w:val="00A8686E"/>
    <w:rsid w:val="00A901AA"/>
    <w:rsid w:val="00A90C9A"/>
    <w:rsid w:val="00A91E20"/>
    <w:rsid w:val="00A92812"/>
    <w:rsid w:val="00A93076"/>
    <w:rsid w:val="00A93704"/>
    <w:rsid w:val="00A9390E"/>
    <w:rsid w:val="00A93FAB"/>
    <w:rsid w:val="00A94CD5"/>
    <w:rsid w:val="00A95EF1"/>
    <w:rsid w:val="00A96C21"/>
    <w:rsid w:val="00A975B9"/>
    <w:rsid w:val="00A97808"/>
    <w:rsid w:val="00A979DD"/>
    <w:rsid w:val="00A97B13"/>
    <w:rsid w:val="00AA00F6"/>
    <w:rsid w:val="00AA063E"/>
    <w:rsid w:val="00AA0D8D"/>
    <w:rsid w:val="00AA1511"/>
    <w:rsid w:val="00AA156A"/>
    <w:rsid w:val="00AA1BDA"/>
    <w:rsid w:val="00AA1DD7"/>
    <w:rsid w:val="00AA23ED"/>
    <w:rsid w:val="00AA274D"/>
    <w:rsid w:val="00AA2D10"/>
    <w:rsid w:val="00AA33C1"/>
    <w:rsid w:val="00AA34D8"/>
    <w:rsid w:val="00AA40C9"/>
    <w:rsid w:val="00AA4229"/>
    <w:rsid w:val="00AA44D7"/>
    <w:rsid w:val="00AA5614"/>
    <w:rsid w:val="00AA56FF"/>
    <w:rsid w:val="00AB05AB"/>
    <w:rsid w:val="00AB0997"/>
    <w:rsid w:val="00AB104C"/>
    <w:rsid w:val="00AB187C"/>
    <w:rsid w:val="00AB1A08"/>
    <w:rsid w:val="00AB1D65"/>
    <w:rsid w:val="00AB1D97"/>
    <w:rsid w:val="00AB1E94"/>
    <w:rsid w:val="00AB2A86"/>
    <w:rsid w:val="00AB2E25"/>
    <w:rsid w:val="00AB352A"/>
    <w:rsid w:val="00AB42D8"/>
    <w:rsid w:val="00AB549A"/>
    <w:rsid w:val="00AB5555"/>
    <w:rsid w:val="00AB559F"/>
    <w:rsid w:val="00AB565F"/>
    <w:rsid w:val="00AB6260"/>
    <w:rsid w:val="00AB64BC"/>
    <w:rsid w:val="00AB755F"/>
    <w:rsid w:val="00AB78EB"/>
    <w:rsid w:val="00AB7962"/>
    <w:rsid w:val="00AC08D1"/>
    <w:rsid w:val="00AC1A69"/>
    <w:rsid w:val="00AC1AC8"/>
    <w:rsid w:val="00AC249D"/>
    <w:rsid w:val="00AC261E"/>
    <w:rsid w:val="00AC27A3"/>
    <w:rsid w:val="00AC33CE"/>
    <w:rsid w:val="00AC380D"/>
    <w:rsid w:val="00AC3B8F"/>
    <w:rsid w:val="00AC4104"/>
    <w:rsid w:val="00AC429B"/>
    <w:rsid w:val="00AC623D"/>
    <w:rsid w:val="00AC6C1A"/>
    <w:rsid w:val="00AD08EF"/>
    <w:rsid w:val="00AD14C3"/>
    <w:rsid w:val="00AD17E4"/>
    <w:rsid w:val="00AD211E"/>
    <w:rsid w:val="00AD2940"/>
    <w:rsid w:val="00AD29CA"/>
    <w:rsid w:val="00AD2B44"/>
    <w:rsid w:val="00AD3533"/>
    <w:rsid w:val="00AD375C"/>
    <w:rsid w:val="00AD3E88"/>
    <w:rsid w:val="00AD4CDB"/>
    <w:rsid w:val="00AD53E1"/>
    <w:rsid w:val="00AD6670"/>
    <w:rsid w:val="00AD6991"/>
    <w:rsid w:val="00AD7309"/>
    <w:rsid w:val="00AD7F7F"/>
    <w:rsid w:val="00AE039D"/>
    <w:rsid w:val="00AE057D"/>
    <w:rsid w:val="00AE0872"/>
    <w:rsid w:val="00AE0996"/>
    <w:rsid w:val="00AE0D93"/>
    <w:rsid w:val="00AE1007"/>
    <w:rsid w:val="00AE1017"/>
    <w:rsid w:val="00AE2E36"/>
    <w:rsid w:val="00AE37F3"/>
    <w:rsid w:val="00AE39FD"/>
    <w:rsid w:val="00AE5A20"/>
    <w:rsid w:val="00AE5E25"/>
    <w:rsid w:val="00AE6224"/>
    <w:rsid w:val="00AE6758"/>
    <w:rsid w:val="00AE67E0"/>
    <w:rsid w:val="00AE6AC6"/>
    <w:rsid w:val="00AE7831"/>
    <w:rsid w:val="00AF0085"/>
    <w:rsid w:val="00AF152C"/>
    <w:rsid w:val="00AF1FA3"/>
    <w:rsid w:val="00AF29DA"/>
    <w:rsid w:val="00AF2B63"/>
    <w:rsid w:val="00AF2BF0"/>
    <w:rsid w:val="00AF2DD3"/>
    <w:rsid w:val="00AF339B"/>
    <w:rsid w:val="00AF3ABB"/>
    <w:rsid w:val="00AF42CE"/>
    <w:rsid w:val="00AF447F"/>
    <w:rsid w:val="00AF452D"/>
    <w:rsid w:val="00AF4C46"/>
    <w:rsid w:val="00AF5A84"/>
    <w:rsid w:val="00AF62B8"/>
    <w:rsid w:val="00AF6976"/>
    <w:rsid w:val="00AF6E43"/>
    <w:rsid w:val="00B0031B"/>
    <w:rsid w:val="00B00ADB"/>
    <w:rsid w:val="00B00BDD"/>
    <w:rsid w:val="00B00C6B"/>
    <w:rsid w:val="00B01215"/>
    <w:rsid w:val="00B0126E"/>
    <w:rsid w:val="00B01458"/>
    <w:rsid w:val="00B0218F"/>
    <w:rsid w:val="00B02C3C"/>
    <w:rsid w:val="00B02F6B"/>
    <w:rsid w:val="00B0339B"/>
    <w:rsid w:val="00B038C1"/>
    <w:rsid w:val="00B045C4"/>
    <w:rsid w:val="00B051CC"/>
    <w:rsid w:val="00B05965"/>
    <w:rsid w:val="00B05CF2"/>
    <w:rsid w:val="00B0615E"/>
    <w:rsid w:val="00B06BCA"/>
    <w:rsid w:val="00B06EE5"/>
    <w:rsid w:val="00B073D5"/>
    <w:rsid w:val="00B1153D"/>
    <w:rsid w:val="00B115A9"/>
    <w:rsid w:val="00B11CAF"/>
    <w:rsid w:val="00B12A1D"/>
    <w:rsid w:val="00B13D4C"/>
    <w:rsid w:val="00B1423F"/>
    <w:rsid w:val="00B14DDB"/>
    <w:rsid w:val="00B159A8"/>
    <w:rsid w:val="00B15AB4"/>
    <w:rsid w:val="00B16102"/>
    <w:rsid w:val="00B17C9A"/>
    <w:rsid w:val="00B20416"/>
    <w:rsid w:val="00B2103D"/>
    <w:rsid w:val="00B218D9"/>
    <w:rsid w:val="00B22C51"/>
    <w:rsid w:val="00B22FCA"/>
    <w:rsid w:val="00B23B73"/>
    <w:rsid w:val="00B24065"/>
    <w:rsid w:val="00B249DC"/>
    <w:rsid w:val="00B24DC7"/>
    <w:rsid w:val="00B26B87"/>
    <w:rsid w:val="00B27BCD"/>
    <w:rsid w:val="00B30155"/>
    <w:rsid w:val="00B30525"/>
    <w:rsid w:val="00B30732"/>
    <w:rsid w:val="00B30B8A"/>
    <w:rsid w:val="00B30D2B"/>
    <w:rsid w:val="00B31969"/>
    <w:rsid w:val="00B330A4"/>
    <w:rsid w:val="00B33D08"/>
    <w:rsid w:val="00B3437F"/>
    <w:rsid w:val="00B349EC"/>
    <w:rsid w:val="00B34E5B"/>
    <w:rsid w:val="00B36C86"/>
    <w:rsid w:val="00B3725B"/>
    <w:rsid w:val="00B37770"/>
    <w:rsid w:val="00B3778C"/>
    <w:rsid w:val="00B379AA"/>
    <w:rsid w:val="00B40151"/>
    <w:rsid w:val="00B41616"/>
    <w:rsid w:val="00B41A54"/>
    <w:rsid w:val="00B41AF4"/>
    <w:rsid w:val="00B4227F"/>
    <w:rsid w:val="00B4319A"/>
    <w:rsid w:val="00B43322"/>
    <w:rsid w:val="00B44A51"/>
    <w:rsid w:val="00B44E78"/>
    <w:rsid w:val="00B45318"/>
    <w:rsid w:val="00B46870"/>
    <w:rsid w:val="00B4750F"/>
    <w:rsid w:val="00B5046E"/>
    <w:rsid w:val="00B50C26"/>
    <w:rsid w:val="00B511C0"/>
    <w:rsid w:val="00B512F9"/>
    <w:rsid w:val="00B51A01"/>
    <w:rsid w:val="00B52867"/>
    <w:rsid w:val="00B5359D"/>
    <w:rsid w:val="00B5381E"/>
    <w:rsid w:val="00B5386E"/>
    <w:rsid w:val="00B559C1"/>
    <w:rsid w:val="00B5665B"/>
    <w:rsid w:val="00B5719E"/>
    <w:rsid w:val="00B573D3"/>
    <w:rsid w:val="00B57E7D"/>
    <w:rsid w:val="00B60ABE"/>
    <w:rsid w:val="00B60EAB"/>
    <w:rsid w:val="00B615E9"/>
    <w:rsid w:val="00B6170C"/>
    <w:rsid w:val="00B62A2A"/>
    <w:rsid w:val="00B62D86"/>
    <w:rsid w:val="00B63B43"/>
    <w:rsid w:val="00B64515"/>
    <w:rsid w:val="00B64A11"/>
    <w:rsid w:val="00B65B1F"/>
    <w:rsid w:val="00B663EB"/>
    <w:rsid w:val="00B67DB4"/>
    <w:rsid w:val="00B703FF"/>
    <w:rsid w:val="00B70E54"/>
    <w:rsid w:val="00B71016"/>
    <w:rsid w:val="00B71F33"/>
    <w:rsid w:val="00B734B1"/>
    <w:rsid w:val="00B73787"/>
    <w:rsid w:val="00B745C4"/>
    <w:rsid w:val="00B74C6E"/>
    <w:rsid w:val="00B752A2"/>
    <w:rsid w:val="00B7552D"/>
    <w:rsid w:val="00B755D6"/>
    <w:rsid w:val="00B75671"/>
    <w:rsid w:val="00B7618C"/>
    <w:rsid w:val="00B7663D"/>
    <w:rsid w:val="00B778D9"/>
    <w:rsid w:val="00B80B86"/>
    <w:rsid w:val="00B80BF3"/>
    <w:rsid w:val="00B813DB"/>
    <w:rsid w:val="00B81B8D"/>
    <w:rsid w:val="00B82675"/>
    <w:rsid w:val="00B829A4"/>
    <w:rsid w:val="00B837C8"/>
    <w:rsid w:val="00B83FEC"/>
    <w:rsid w:val="00B84349"/>
    <w:rsid w:val="00B84B72"/>
    <w:rsid w:val="00B84E59"/>
    <w:rsid w:val="00B84ED3"/>
    <w:rsid w:val="00B85370"/>
    <w:rsid w:val="00B86249"/>
    <w:rsid w:val="00B863CD"/>
    <w:rsid w:val="00B87132"/>
    <w:rsid w:val="00B874C7"/>
    <w:rsid w:val="00B87804"/>
    <w:rsid w:val="00B90AE3"/>
    <w:rsid w:val="00B90DD7"/>
    <w:rsid w:val="00B90F36"/>
    <w:rsid w:val="00B9109D"/>
    <w:rsid w:val="00B9230A"/>
    <w:rsid w:val="00B92637"/>
    <w:rsid w:val="00B929EE"/>
    <w:rsid w:val="00B92AC1"/>
    <w:rsid w:val="00B931B7"/>
    <w:rsid w:val="00B938A7"/>
    <w:rsid w:val="00B93FD6"/>
    <w:rsid w:val="00B951E3"/>
    <w:rsid w:val="00B95400"/>
    <w:rsid w:val="00B955F4"/>
    <w:rsid w:val="00B96A99"/>
    <w:rsid w:val="00B97001"/>
    <w:rsid w:val="00B972E5"/>
    <w:rsid w:val="00B973EE"/>
    <w:rsid w:val="00B97FB2"/>
    <w:rsid w:val="00BA018B"/>
    <w:rsid w:val="00BA0380"/>
    <w:rsid w:val="00BA06EA"/>
    <w:rsid w:val="00BA0851"/>
    <w:rsid w:val="00BA139C"/>
    <w:rsid w:val="00BA13EE"/>
    <w:rsid w:val="00BA2DED"/>
    <w:rsid w:val="00BA390F"/>
    <w:rsid w:val="00BA3B29"/>
    <w:rsid w:val="00BA3B87"/>
    <w:rsid w:val="00BA4581"/>
    <w:rsid w:val="00BA5DD2"/>
    <w:rsid w:val="00BA6BD7"/>
    <w:rsid w:val="00BA6E43"/>
    <w:rsid w:val="00BA70A6"/>
    <w:rsid w:val="00BB2227"/>
    <w:rsid w:val="00BB39CB"/>
    <w:rsid w:val="00BB3E99"/>
    <w:rsid w:val="00BB4263"/>
    <w:rsid w:val="00BB4701"/>
    <w:rsid w:val="00BB4F7F"/>
    <w:rsid w:val="00BB51A6"/>
    <w:rsid w:val="00BB5E37"/>
    <w:rsid w:val="00BB5F9D"/>
    <w:rsid w:val="00BB75AE"/>
    <w:rsid w:val="00BB7C6F"/>
    <w:rsid w:val="00BC0FB8"/>
    <w:rsid w:val="00BC1288"/>
    <w:rsid w:val="00BC1EF2"/>
    <w:rsid w:val="00BC23D8"/>
    <w:rsid w:val="00BC2C1E"/>
    <w:rsid w:val="00BC351B"/>
    <w:rsid w:val="00BC3DEA"/>
    <w:rsid w:val="00BC4246"/>
    <w:rsid w:val="00BC4ABE"/>
    <w:rsid w:val="00BC4B89"/>
    <w:rsid w:val="00BC4CC3"/>
    <w:rsid w:val="00BC55E8"/>
    <w:rsid w:val="00BC6399"/>
    <w:rsid w:val="00BC66CA"/>
    <w:rsid w:val="00BC6842"/>
    <w:rsid w:val="00BC6844"/>
    <w:rsid w:val="00BC7076"/>
    <w:rsid w:val="00BC7757"/>
    <w:rsid w:val="00BC7F6C"/>
    <w:rsid w:val="00BD0E67"/>
    <w:rsid w:val="00BD1A6D"/>
    <w:rsid w:val="00BD2029"/>
    <w:rsid w:val="00BD2887"/>
    <w:rsid w:val="00BD2BA2"/>
    <w:rsid w:val="00BD2C22"/>
    <w:rsid w:val="00BD35DF"/>
    <w:rsid w:val="00BD3A19"/>
    <w:rsid w:val="00BD3F1E"/>
    <w:rsid w:val="00BD424F"/>
    <w:rsid w:val="00BD6911"/>
    <w:rsid w:val="00BD757B"/>
    <w:rsid w:val="00BD7878"/>
    <w:rsid w:val="00BD7979"/>
    <w:rsid w:val="00BD7E56"/>
    <w:rsid w:val="00BE0E5F"/>
    <w:rsid w:val="00BE131F"/>
    <w:rsid w:val="00BE1F48"/>
    <w:rsid w:val="00BE2122"/>
    <w:rsid w:val="00BE2E50"/>
    <w:rsid w:val="00BE3086"/>
    <w:rsid w:val="00BE3A9F"/>
    <w:rsid w:val="00BE4947"/>
    <w:rsid w:val="00BE5028"/>
    <w:rsid w:val="00BE5F70"/>
    <w:rsid w:val="00BE5F77"/>
    <w:rsid w:val="00BE65A3"/>
    <w:rsid w:val="00BF165E"/>
    <w:rsid w:val="00BF1823"/>
    <w:rsid w:val="00BF21D7"/>
    <w:rsid w:val="00BF286C"/>
    <w:rsid w:val="00BF2BA6"/>
    <w:rsid w:val="00BF3015"/>
    <w:rsid w:val="00BF3435"/>
    <w:rsid w:val="00BF3745"/>
    <w:rsid w:val="00BF3B04"/>
    <w:rsid w:val="00BF5227"/>
    <w:rsid w:val="00BF533D"/>
    <w:rsid w:val="00BF54AF"/>
    <w:rsid w:val="00BF6D91"/>
    <w:rsid w:val="00BF6DDD"/>
    <w:rsid w:val="00BF7161"/>
    <w:rsid w:val="00BF7DE0"/>
    <w:rsid w:val="00C00C08"/>
    <w:rsid w:val="00C017C4"/>
    <w:rsid w:val="00C01CF8"/>
    <w:rsid w:val="00C02B8C"/>
    <w:rsid w:val="00C04764"/>
    <w:rsid w:val="00C051E4"/>
    <w:rsid w:val="00C051FE"/>
    <w:rsid w:val="00C05275"/>
    <w:rsid w:val="00C05E1C"/>
    <w:rsid w:val="00C06FF7"/>
    <w:rsid w:val="00C11546"/>
    <w:rsid w:val="00C11F75"/>
    <w:rsid w:val="00C122E4"/>
    <w:rsid w:val="00C12EA1"/>
    <w:rsid w:val="00C13203"/>
    <w:rsid w:val="00C136CC"/>
    <w:rsid w:val="00C14EC5"/>
    <w:rsid w:val="00C16277"/>
    <w:rsid w:val="00C16FB2"/>
    <w:rsid w:val="00C172E9"/>
    <w:rsid w:val="00C17B76"/>
    <w:rsid w:val="00C2038F"/>
    <w:rsid w:val="00C20639"/>
    <w:rsid w:val="00C20D8C"/>
    <w:rsid w:val="00C21B7D"/>
    <w:rsid w:val="00C223BE"/>
    <w:rsid w:val="00C22B83"/>
    <w:rsid w:val="00C234DA"/>
    <w:rsid w:val="00C23B4A"/>
    <w:rsid w:val="00C25EA8"/>
    <w:rsid w:val="00C266DB"/>
    <w:rsid w:val="00C27981"/>
    <w:rsid w:val="00C27E70"/>
    <w:rsid w:val="00C30193"/>
    <w:rsid w:val="00C30312"/>
    <w:rsid w:val="00C30596"/>
    <w:rsid w:val="00C30822"/>
    <w:rsid w:val="00C30C3D"/>
    <w:rsid w:val="00C31B1B"/>
    <w:rsid w:val="00C31D77"/>
    <w:rsid w:val="00C32204"/>
    <w:rsid w:val="00C32357"/>
    <w:rsid w:val="00C33724"/>
    <w:rsid w:val="00C3486D"/>
    <w:rsid w:val="00C34A66"/>
    <w:rsid w:val="00C3574C"/>
    <w:rsid w:val="00C3651F"/>
    <w:rsid w:val="00C36E9E"/>
    <w:rsid w:val="00C37235"/>
    <w:rsid w:val="00C37CBA"/>
    <w:rsid w:val="00C37E03"/>
    <w:rsid w:val="00C40713"/>
    <w:rsid w:val="00C4198F"/>
    <w:rsid w:val="00C42278"/>
    <w:rsid w:val="00C424E4"/>
    <w:rsid w:val="00C4291E"/>
    <w:rsid w:val="00C42C8C"/>
    <w:rsid w:val="00C438E0"/>
    <w:rsid w:val="00C443B9"/>
    <w:rsid w:val="00C446A4"/>
    <w:rsid w:val="00C446C6"/>
    <w:rsid w:val="00C449D0"/>
    <w:rsid w:val="00C454E3"/>
    <w:rsid w:val="00C456A4"/>
    <w:rsid w:val="00C45D7D"/>
    <w:rsid w:val="00C46F62"/>
    <w:rsid w:val="00C4744D"/>
    <w:rsid w:val="00C475DC"/>
    <w:rsid w:val="00C5099E"/>
    <w:rsid w:val="00C51547"/>
    <w:rsid w:val="00C518C2"/>
    <w:rsid w:val="00C51AFE"/>
    <w:rsid w:val="00C52531"/>
    <w:rsid w:val="00C52E66"/>
    <w:rsid w:val="00C532B4"/>
    <w:rsid w:val="00C534DE"/>
    <w:rsid w:val="00C53779"/>
    <w:rsid w:val="00C54AD7"/>
    <w:rsid w:val="00C55272"/>
    <w:rsid w:val="00C55B1E"/>
    <w:rsid w:val="00C568D2"/>
    <w:rsid w:val="00C5718A"/>
    <w:rsid w:val="00C57739"/>
    <w:rsid w:val="00C57BD2"/>
    <w:rsid w:val="00C61BF1"/>
    <w:rsid w:val="00C61D43"/>
    <w:rsid w:val="00C6214A"/>
    <w:rsid w:val="00C6277E"/>
    <w:rsid w:val="00C62A5C"/>
    <w:rsid w:val="00C62FA7"/>
    <w:rsid w:val="00C631AE"/>
    <w:rsid w:val="00C63932"/>
    <w:rsid w:val="00C63F94"/>
    <w:rsid w:val="00C64570"/>
    <w:rsid w:val="00C64991"/>
    <w:rsid w:val="00C6677D"/>
    <w:rsid w:val="00C669F8"/>
    <w:rsid w:val="00C66C4F"/>
    <w:rsid w:val="00C66F9C"/>
    <w:rsid w:val="00C676D1"/>
    <w:rsid w:val="00C678FF"/>
    <w:rsid w:val="00C70DA6"/>
    <w:rsid w:val="00C71C1F"/>
    <w:rsid w:val="00C72F6C"/>
    <w:rsid w:val="00C73282"/>
    <w:rsid w:val="00C73C0C"/>
    <w:rsid w:val="00C73E7C"/>
    <w:rsid w:val="00C743E4"/>
    <w:rsid w:val="00C7448E"/>
    <w:rsid w:val="00C74C26"/>
    <w:rsid w:val="00C75247"/>
    <w:rsid w:val="00C75473"/>
    <w:rsid w:val="00C766CE"/>
    <w:rsid w:val="00C76BB2"/>
    <w:rsid w:val="00C76DB7"/>
    <w:rsid w:val="00C76DFA"/>
    <w:rsid w:val="00C76F8C"/>
    <w:rsid w:val="00C77683"/>
    <w:rsid w:val="00C800BF"/>
    <w:rsid w:val="00C80336"/>
    <w:rsid w:val="00C80E10"/>
    <w:rsid w:val="00C8163B"/>
    <w:rsid w:val="00C8171E"/>
    <w:rsid w:val="00C81CD8"/>
    <w:rsid w:val="00C82581"/>
    <w:rsid w:val="00C82646"/>
    <w:rsid w:val="00C829C6"/>
    <w:rsid w:val="00C8316F"/>
    <w:rsid w:val="00C83D0F"/>
    <w:rsid w:val="00C83E7A"/>
    <w:rsid w:val="00C83FB7"/>
    <w:rsid w:val="00C845F3"/>
    <w:rsid w:val="00C865D9"/>
    <w:rsid w:val="00C8698D"/>
    <w:rsid w:val="00C86BCD"/>
    <w:rsid w:val="00C86C4A"/>
    <w:rsid w:val="00C8721F"/>
    <w:rsid w:val="00C87D59"/>
    <w:rsid w:val="00C913C4"/>
    <w:rsid w:val="00C91538"/>
    <w:rsid w:val="00C93DBF"/>
    <w:rsid w:val="00C94679"/>
    <w:rsid w:val="00C97DAA"/>
    <w:rsid w:val="00CA0304"/>
    <w:rsid w:val="00CA116C"/>
    <w:rsid w:val="00CA169E"/>
    <w:rsid w:val="00CA1CC6"/>
    <w:rsid w:val="00CA2020"/>
    <w:rsid w:val="00CA329B"/>
    <w:rsid w:val="00CA3842"/>
    <w:rsid w:val="00CA3DF4"/>
    <w:rsid w:val="00CA3EF5"/>
    <w:rsid w:val="00CA4587"/>
    <w:rsid w:val="00CA473A"/>
    <w:rsid w:val="00CA59D5"/>
    <w:rsid w:val="00CA5B4E"/>
    <w:rsid w:val="00CA784E"/>
    <w:rsid w:val="00CB0288"/>
    <w:rsid w:val="00CB0D7E"/>
    <w:rsid w:val="00CB1469"/>
    <w:rsid w:val="00CB1B99"/>
    <w:rsid w:val="00CB247B"/>
    <w:rsid w:val="00CB4A0F"/>
    <w:rsid w:val="00CB5A3E"/>
    <w:rsid w:val="00CB630A"/>
    <w:rsid w:val="00CB65E7"/>
    <w:rsid w:val="00CB6CA1"/>
    <w:rsid w:val="00CB6CD3"/>
    <w:rsid w:val="00CC0089"/>
    <w:rsid w:val="00CC13C3"/>
    <w:rsid w:val="00CC1D40"/>
    <w:rsid w:val="00CC1DE0"/>
    <w:rsid w:val="00CC43CB"/>
    <w:rsid w:val="00CC4FCA"/>
    <w:rsid w:val="00CC5322"/>
    <w:rsid w:val="00CC5B6F"/>
    <w:rsid w:val="00CC63CD"/>
    <w:rsid w:val="00CC63DC"/>
    <w:rsid w:val="00CC72D9"/>
    <w:rsid w:val="00CD0029"/>
    <w:rsid w:val="00CD01EB"/>
    <w:rsid w:val="00CD0B7E"/>
    <w:rsid w:val="00CD0FD1"/>
    <w:rsid w:val="00CD104D"/>
    <w:rsid w:val="00CD1699"/>
    <w:rsid w:val="00CD26DB"/>
    <w:rsid w:val="00CD2729"/>
    <w:rsid w:val="00CD279F"/>
    <w:rsid w:val="00CD2F00"/>
    <w:rsid w:val="00CD3DE7"/>
    <w:rsid w:val="00CD4206"/>
    <w:rsid w:val="00CD49BF"/>
    <w:rsid w:val="00CD5CC7"/>
    <w:rsid w:val="00CD5F46"/>
    <w:rsid w:val="00CD7E6A"/>
    <w:rsid w:val="00CE0206"/>
    <w:rsid w:val="00CE06D5"/>
    <w:rsid w:val="00CE18DA"/>
    <w:rsid w:val="00CE1A62"/>
    <w:rsid w:val="00CE21E4"/>
    <w:rsid w:val="00CE2DBB"/>
    <w:rsid w:val="00CE3026"/>
    <w:rsid w:val="00CE374E"/>
    <w:rsid w:val="00CE48A9"/>
    <w:rsid w:val="00CE48F9"/>
    <w:rsid w:val="00CE520B"/>
    <w:rsid w:val="00CE56FF"/>
    <w:rsid w:val="00CE5A00"/>
    <w:rsid w:val="00CE6403"/>
    <w:rsid w:val="00CE66CB"/>
    <w:rsid w:val="00CE6A9D"/>
    <w:rsid w:val="00CE6E6B"/>
    <w:rsid w:val="00CE7C90"/>
    <w:rsid w:val="00CE7F28"/>
    <w:rsid w:val="00CF0804"/>
    <w:rsid w:val="00CF0E6C"/>
    <w:rsid w:val="00CF11D2"/>
    <w:rsid w:val="00CF17CF"/>
    <w:rsid w:val="00CF1D60"/>
    <w:rsid w:val="00CF1FCF"/>
    <w:rsid w:val="00CF3928"/>
    <w:rsid w:val="00CF4CB9"/>
    <w:rsid w:val="00CF4CC9"/>
    <w:rsid w:val="00CF6101"/>
    <w:rsid w:val="00CF6359"/>
    <w:rsid w:val="00CF67DB"/>
    <w:rsid w:val="00CF6BAE"/>
    <w:rsid w:val="00CF6EB4"/>
    <w:rsid w:val="00CF7060"/>
    <w:rsid w:val="00D02163"/>
    <w:rsid w:val="00D02984"/>
    <w:rsid w:val="00D02D27"/>
    <w:rsid w:val="00D03A5A"/>
    <w:rsid w:val="00D046F1"/>
    <w:rsid w:val="00D0475D"/>
    <w:rsid w:val="00D048D9"/>
    <w:rsid w:val="00D04F7C"/>
    <w:rsid w:val="00D05146"/>
    <w:rsid w:val="00D061AB"/>
    <w:rsid w:val="00D065EE"/>
    <w:rsid w:val="00D06F46"/>
    <w:rsid w:val="00D07C3F"/>
    <w:rsid w:val="00D1037C"/>
    <w:rsid w:val="00D105FD"/>
    <w:rsid w:val="00D10B54"/>
    <w:rsid w:val="00D117BA"/>
    <w:rsid w:val="00D120F8"/>
    <w:rsid w:val="00D1233A"/>
    <w:rsid w:val="00D13656"/>
    <w:rsid w:val="00D13661"/>
    <w:rsid w:val="00D13666"/>
    <w:rsid w:val="00D14AC4"/>
    <w:rsid w:val="00D152FB"/>
    <w:rsid w:val="00D16418"/>
    <w:rsid w:val="00D1678F"/>
    <w:rsid w:val="00D16BBB"/>
    <w:rsid w:val="00D171E7"/>
    <w:rsid w:val="00D17751"/>
    <w:rsid w:val="00D179E0"/>
    <w:rsid w:val="00D17FBA"/>
    <w:rsid w:val="00D21830"/>
    <w:rsid w:val="00D21C16"/>
    <w:rsid w:val="00D21D86"/>
    <w:rsid w:val="00D221F3"/>
    <w:rsid w:val="00D22236"/>
    <w:rsid w:val="00D22B3D"/>
    <w:rsid w:val="00D234A1"/>
    <w:rsid w:val="00D236C9"/>
    <w:rsid w:val="00D238E1"/>
    <w:rsid w:val="00D23E34"/>
    <w:rsid w:val="00D252A5"/>
    <w:rsid w:val="00D25E05"/>
    <w:rsid w:val="00D260B7"/>
    <w:rsid w:val="00D272C0"/>
    <w:rsid w:val="00D279F5"/>
    <w:rsid w:val="00D306C7"/>
    <w:rsid w:val="00D31766"/>
    <w:rsid w:val="00D3231C"/>
    <w:rsid w:val="00D3235A"/>
    <w:rsid w:val="00D3250D"/>
    <w:rsid w:val="00D32B67"/>
    <w:rsid w:val="00D32EC0"/>
    <w:rsid w:val="00D33391"/>
    <w:rsid w:val="00D336EB"/>
    <w:rsid w:val="00D33AD3"/>
    <w:rsid w:val="00D342B6"/>
    <w:rsid w:val="00D346EF"/>
    <w:rsid w:val="00D34C3D"/>
    <w:rsid w:val="00D356EB"/>
    <w:rsid w:val="00D35CE6"/>
    <w:rsid w:val="00D35E8E"/>
    <w:rsid w:val="00D35F62"/>
    <w:rsid w:val="00D367B3"/>
    <w:rsid w:val="00D369E7"/>
    <w:rsid w:val="00D36CF6"/>
    <w:rsid w:val="00D371BF"/>
    <w:rsid w:val="00D371D8"/>
    <w:rsid w:val="00D37588"/>
    <w:rsid w:val="00D37C4E"/>
    <w:rsid w:val="00D37DDA"/>
    <w:rsid w:val="00D405FF"/>
    <w:rsid w:val="00D4092E"/>
    <w:rsid w:val="00D4165A"/>
    <w:rsid w:val="00D41760"/>
    <w:rsid w:val="00D41F34"/>
    <w:rsid w:val="00D42837"/>
    <w:rsid w:val="00D44599"/>
    <w:rsid w:val="00D44D47"/>
    <w:rsid w:val="00D46172"/>
    <w:rsid w:val="00D46B49"/>
    <w:rsid w:val="00D47F0A"/>
    <w:rsid w:val="00D504F6"/>
    <w:rsid w:val="00D50EC9"/>
    <w:rsid w:val="00D525A7"/>
    <w:rsid w:val="00D52F9B"/>
    <w:rsid w:val="00D54B2A"/>
    <w:rsid w:val="00D54D05"/>
    <w:rsid w:val="00D54DBC"/>
    <w:rsid w:val="00D55FC4"/>
    <w:rsid w:val="00D56669"/>
    <w:rsid w:val="00D5681D"/>
    <w:rsid w:val="00D5735C"/>
    <w:rsid w:val="00D57A70"/>
    <w:rsid w:val="00D60CAB"/>
    <w:rsid w:val="00D61562"/>
    <w:rsid w:val="00D61B59"/>
    <w:rsid w:val="00D61B7F"/>
    <w:rsid w:val="00D6210C"/>
    <w:rsid w:val="00D6227D"/>
    <w:rsid w:val="00D625B3"/>
    <w:rsid w:val="00D62919"/>
    <w:rsid w:val="00D62FAA"/>
    <w:rsid w:val="00D64D74"/>
    <w:rsid w:val="00D651F4"/>
    <w:rsid w:val="00D659C4"/>
    <w:rsid w:val="00D66AED"/>
    <w:rsid w:val="00D66D40"/>
    <w:rsid w:val="00D66FB0"/>
    <w:rsid w:val="00D676AD"/>
    <w:rsid w:val="00D70655"/>
    <w:rsid w:val="00D70E37"/>
    <w:rsid w:val="00D71991"/>
    <w:rsid w:val="00D71FE6"/>
    <w:rsid w:val="00D72257"/>
    <w:rsid w:val="00D728CF"/>
    <w:rsid w:val="00D729FA"/>
    <w:rsid w:val="00D72FF1"/>
    <w:rsid w:val="00D7334D"/>
    <w:rsid w:val="00D744AD"/>
    <w:rsid w:val="00D759E0"/>
    <w:rsid w:val="00D76844"/>
    <w:rsid w:val="00D76968"/>
    <w:rsid w:val="00D769B6"/>
    <w:rsid w:val="00D76A8D"/>
    <w:rsid w:val="00D779CA"/>
    <w:rsid w:val="00D77F9A"/>
    <w:rsid w:val="00D801C4"/>
    <w:rsid w:val="00D805BF"/>
    <w:rsid w:val="00D811F8"/>
    <w:rsid w:val="00D81C14"/>
    <w:rsid w:val="00D82138"/>
    <w:rsid w:val="00D825EC"/>
    <w:rsid w:val="00D826F9"/>
    <w:rsid w:val="00D83A4D"/>
    <w:rsid w:val="00D84466"/>
    <w:rsid w:val="00D84D9D"/>
    <w:rsid w:val="00D853BE"/>
    <w:rsid w:val="00D8542D"/>
    <w:rsid w:val="00D859F8"/>
    <w:rsid w:val="00D86A7C"/>
    <w:rsid w:val="00D86E43"/>
    <w:rsid w:val="00D87A0C"/>
    <w:rsid w:val="00D87EC4"/>
    <w:rsid w:val="00D90A2E"/>
    <w:rsid w:val="00D92127"/>
    <w:rsid w:val="00D922EA"/>
    <w:rsid w:val="00D925BE"/>
    <w:rsid w:val="00D933D6"/>
    <w:rsid w:val="00D9359E"/>
    <w:rsid w:val="00D945C5"/>
    <w:rsid w:val="00D951AD"/>
    <w:rsid w:val="00D95CEF"/>
    <w:rsid w:val="00D96C1E"/>
    <w:rsid w:val="00D96E46"/>
    <w:rsid w:val="00D96F03"/>
    <w:rsid w:val="00D9756B"/>
    <w:rsid w:val="00D97AC3"/>
    <w:rsid w:val="00DA041F"/>
    <w:rsid w:val="00DA0941"/>
    <w:rsid w:val="00DA12E3"/>
    <w:rsid w:val="00DA2704"/>
    <w:rsid w:val="00DA2EEE"/>
    <w:rsid w:val="00DA31AC"/>
    <w:rsid w:val="00DA3D9B"/>
    <w:rsid w:val="00DA4FFF"/>
    <w:rsid w:val="00DA5890"/>
    <w:rsid w:val="00DA6EFC"/>
    <w:rsid w:val="00DB0440"/>
    <w:rsid w:val="00DB0DED"/>
    <w:rsid w:val="00DB0F7C"/>
    <w:rsid w:val="00DB13E1"/>
    <w:rsid w:val="00DB1E27"/>
    <w:rsid w:val="00DB26D5"/>
    <w:rsid w:val="00DB323C"/>
    <w:rsid w:val="00DB3361"/>
    <w:rsid w:val="00DB3682"/>
    <w:rsid w:val="00DB3890"/>
    <w:rsid w:val="00DB3A0B"/>
    <w:rsid w:val="00DB3C8A"/>
    <w:rsid w:val="00DB4EDD"/>
    <w:rsid w:val="00DB54AC"/>
    <w:rsid w:val="00DB5831"/>
    <w:rsid w:val="00DB5F3E"/>
    <w:rsid w:val="00DB736B"/>
    <w:rsid w:val="00DB73C3"/>
    <w:rsid w:val="00DB76CD"/>
    <w:rsid w:val="00DC06A6"/>
    <w:rsid w:val="00DC1E89"/>
    <w:rsid w:val="00DC258E"/>
    <w:rsid w:val="00DC2920"/>
    <w:rsid w:val="00DC2AA4"/>
    <w:rsid w:val="00DC30E5"/>
    <w:rsid w:val="00DC39B5"/>
    <w:rsid w:val="00DC4338"/>
    <w:rsid w:val="00DC4491"/>
    <w:rsid w:val="00DC4912"/>
    <w:rsid w:val="00DC6303"/>
    <w:rsid w:val="00DC686E"/>
    <w:rsid w:val="00DC7C3E"/>
    <w:rsid w:val="00DD259C"/>
    <w:rsid w:val="00DD343F"/>
    <w:rsid w:val="00DD38A3"/>
    <w:rsid w:val="00DD4833"/>
    <w:rsid w:val="00DD4BF7"/>
    <w:rsid w:val="00DD4FF3"/>
    <w:rsid w:val="00DD7024"/>
    <w:rsid w:val="00DD7974"/>
    <w:rsid w:val="00DE0007"/>
    <w:rsid w:val="00DE054A"/>
    <w:rsid w:val="00DE0A85"/>
    <w:rsid w:val="00DE0FB7"/>
    <w:rsid w:val="00DE1190"/>
    <w:rsid w:val="00DE1F5F"/>
    <w:rsid w:val="00DE2411"/>
    <w:rsid w:val="00DE3227"/>
    <w:rsid w:val="00DE3804"/>
    <w:rsid w:val="00DE4E0B"/>
    <w:rsid w:val="00DE5D59"/>
    <w:rsid w:val="00DE5DAE"/>
    <w:rsid w:val="00DE623C"/>
    <w:rsid w:val="00DE6937"/>
    <w:rsid w:val="00DF0028"/>
    <w:rsid w:val="00DF079E"/>
    <w:rsid w:val="00DF0B73"/>
    <w:rsid w:val="00DF16EC"/>
    <w:rsid w:val="00DF191B"/>
    <w:rsid w:val="00DF19C7"/>
    <w:rsid w:val="00DF1F58"/>
    <w:rsid w:val="00DF1FD3"/>
    <w:rsid w:val="00DF2A85"/>
    <w:rsid w:val="00DF431A"/>
    <w:rsid w:val="00DF44F1"/>
    <w:rsid w:val="00DF4F78"/>
    <w:rsid w:val="00DF5BDE"/>
    <w:rsid w:val="00DF5C0F"/>
    <w:rsid w:val="00DF5EB0"/>
    <w:rsid w:val="00DF6190"/>
    <w:rsid w:val="00DF7C4E"/>
    <w:rsid w:val="00E00032"/>
    <w:rsid w:val="00E0136A"/>
    <w:rsid w:val="00E017A7"/>
    <w:rsid w:val="00E017DF"/>
    <w:rsid w:val="00E01F4A"/>
    <w:rsid w:val="00E02355"/>
    <w:rsid w:val="00E02831"/>
    <w:rsid w:val="00E02846"/>
    <w:rsid w:val="00E02F7C"/>
    <w:rsid w:val="00E0329F"/>
    <w:rsid w:val="00E044DD"/>
    <w:rsid w:val="00E06D21"/>
    <w:rsid w:val="00E071CB"/>
    <w:rsid w:val="00E07B7C"/>
    <w:rsid w:val="00E10423"/>
    <w:rsid w:val="00E10C62"/>
    <w:rsid w:val="00E10E6E"/>
    <w:rsid w:val="00E11021"/>
    <w:rsid w:val="00E11D3E"/>
    <w:rsid w:val="00E12A96"/>
    <w:rsid w:val="00E15B03"/>
    <w:rsid w:val="00E15BCB"/>
    <w:rsid w:val="00E16A81"/>
    <w:rsid w:val="00E16D97"/>
    <w:rsid w:val="00E16FAB"/>
    <w:rsid w:val="00E20570"/>
    <w:rsid w:val="00E2142B"/>
    <w:rsid w:val="00E21628"/>
    <w:rsid w:val="00E21686"/>
    <w:rsid w:val="00E21A63"/>
    <w:rsid w:val="00E22A18"/>
    <w:rsid w:val="00E23145"/>
    <w:rsid w:val="00E237FF"/>
    <w:rsid w:val="00E23DAE"/>
    <w:rsid w:val="00E23EA1"/>
    <w:rsid w:val="00E24C5B"/>
    <w:rsid w:val="00E25444"/>
    <w:rsid w:val="00E25F83"/>
    <w:rsid w:val="00E2605D"/>
    <w:rsid w:val="00E273A1"/>
    <w:rsid w:val="00E27711"/>
    <w:rsid w:val="00E3093E"/>
    <w:rsid w:val="00E30D24"/>
    <w:rsid w:val="00E30F1E"/>
    <w:rsid w:val="00E3136C"/>
    <w:rsid w:val="00E31E09"/>
    <w:rsid w:val="00E320E0"/>
    <w:rsid w:val="00E32898"/>
    <w:rsid w:val="00E32C72"/>
    <w:rsid w:val="00E34BC0"/>
    <w:rsid w:val="00E3500D"/>
    <w:rsid w:val="00E354A3"/>
    <w:rsid w:val="00E366D2"/>
    <w:rsid w:val="00E379B9"/>
    <w:rsid w:val="00E37D83"/>
    <w:rsid w:val="00E41983"/>
    <w:rsid w:val="00E42303"/>
    <w:rsid w:val="00E43049"/>
    <w:rsid w:val="00E43638"/>
    <w:rsid w:val="00E43C01"/>
    <w:rsid w:val="00E45D83"/>
    <w:rsid w:val="00E46C5B"/>
    <w:rsid w:val="00E472BB"/>
    <w:rsid w:val="00E475D2"/>
    <w:rsid w:val="00E476EC"/>
    <w:rsid w:val="00E506D2"/>
    <w:rsid w:val="00E50918"/>
    <w:rsid w:val="00E50FFF"/>
    <w:rsid w:val="00E51232"/>
    <w:rsid w:val="00E5141C"/>
    <w:rsid w:val="00E51BDB"/>
    <w:rsid w:val="00E52076"/>
    <w:rsid w:val="00E531EF"/>
    <w:rsid w:val="00E54D28"/>
    <w:rsid w:val="00E5501C"/>
    <w:rsid w:val="00E5567F"/>
    <w:rsid w:val="00E562A3"/>
    <w:rsid w:val="00E57709"/>
    <w:rsid w:val="00E57C8F"/>
    <w:rsid w:val="00E60237"/>
    <w:rsid w:val="00E60BEE"/>
    <w:rsid w:val="00E6202E"/>
    <w:rsid w:val="00E63D63"/>
    <w:rsid w:val="00E64D56"/>
    <w:rsid w:val="00E65355"/>
    <w:rsid w:val="00E6554C"/>
    <w:rsid w:val="00E65D41"/>
    <w:rsid w:val="00E66222"/>
    <w:rsid w:val="00E66474"/>
    <w:rsid w:val="00E66D52"/>
    <w:rsid w:val="00E67EE8"/>
    <w:rsid w:val="00E70131"/>
    <w:rsid w:val="00E7093F"/>
    <w:rsid w:val="00E711CA"/>
    <w:rsid w:val="00E7143F"/>
    <w:rsid w:val="00E71600"/>
    <w:rsid w:val="00E71B05"/>
    <w:rsid w:val="00E7274F"/>
    <w:rsid w:val="00E72A0D"/>
    <w:rsid w:val="00E73F21"/>
    <w:rsid w:val="00E73F9D"/>
    <w:rsid w:val="00E73FBD"/>
    <w:rsid w:val="00E74894"/>
    <w:rsid w:val="00E749DB"/>
    <w:rsid w:val="00E751E8"/>
    <w:rsid w:val="00E7538D"/>
    <w:rsid w:val="00E753B1"/>
    <w:rsid w:val="00E7576D"/>
    <w:rsid w:val="00E76D6D"/>
    <w:rsid w:val="00E76FFE"/>
    <w:rsid w:val="00E77741"/>
    <w:rsid w:val="00E779CB"/>
    <w:rsid w:val="00E8020A"/>
    <w:rsid w:val="00E806E9"/>
    <w:rsid w:val="00E80E2C"/>
    <w:rsid w:val="00E81207"/>
    <w:rsid w:val="00E82308"/>
    <w:rsid w:val="00E82D2F"/>
    <w:rsid w:val="00E82E7E"/>
    <w:rsid w:val="00E84183"/>
    <w:rsid w:val="00E8441E"/>
    <w:rsid w:val="00E85CDC"/>
    <w:rsid w:val="00E8620D"/>
    <w:rsid w:val="00E86501"/>
    <w:rsid w:val="00E867B8"/>
    <w:rsid w:val="00E8793B"/>
    <w:rsid w:val="00E9047C"/>
    <w:rsid w:val="00E904F4"/>
    <w:rsid w:val="00E9109D"/>
    <w:rsid w:val="00E914FE"/>
    <w:rsid w:val="00E918E7"/>
    <w:rsid w:val="00E91A49"/>
    <w:rsid w:val="00E92163"/>
    <w:rsid w:val="00E92A88"/>
    <w:rsid w:val="00E95D12"/>
    <w:rsid w:val="00E95F48"/>
    <w:rsid w:val="00E96553"/>
    <w:rsid w:val="00E9672A"/>
    <w:rsid w:val="00E971F9"/>
    <w:rsid w:val="00E979A4"/>
    <w:rsid w:val="00EA1585"/>
    <w:rsid w:val="00EA181A"/>
    <w:rsid w:val="00EA1EA7"/>
    <w:rsid w:val="00EA2171"/>
    <w:rsid w:val="00EA226A"/>
    <w:rsid w:val="00EA2340"/>
    <w:rsid w:val="00EA2567"/>
    <w:rsid w:val="00EA28BC"/>
    <w:rsid w:val="00EA3C91"/>
    <w:rsid w:val="00EA446E"/>
    <w:rsid w:val="00EA4629"/>
    <w:rsid w:val="00EA6273"/>
    <w:rsid w:val="00EA6699"/>
    <w:rsid w:val="00EA71C9"/>
    <w:rsid w:val="00EA7234"/>
    <w:rsid w:val="00EA7744"/>
    <w:rsid w:val="00EA7B3E"/>
    <w:rsid w:val="00EA7CF6"/>
    <w:rsid w:val="00EB041C"/>
    <w:rsid w:val="00EB0753"/>
    <w:rsid w:val="00EB0AE5"/>
    <w:rsid w:val="00EB0E52"/>
    <w:rsid w:val="00EB129D"/>
    <w:rsid w:val="00EB1B62"/>
    <w:rsid w:val="00EB1D60"/>
    <w:rsid w:val="00EB1EE3"/>
    <w:rsid w:val="00EB1F33"/>
    <w:rsid w:val="00EB20CE"/>
    <w:rsid w:val="00EB2414"/>
    <w:rsid w:val="00EB3839"/>
    <w:rsid w:val="00EB4CFE"/>
    <w:rsid w:val="00EB5166"/>
    <w:rsid w:val="00EB5CE6"/>
    <w:rsid w:val="00EB76C9"/>
    <w:rsid w:val="00EC0186"/>
    <w:rsid w:val="00EC0634"/>
    <w:rsid w:val="00EC081E"/>
    <w:rsid w:val="00EC092A"/>
    <w:rsid w:val="00EC2A91"/>
    <w:rsid w:val="00EC2F99"/>
    <w:rsid w:val="00EC4041"/>
    <w:rsid w:val="00EC4719"/>
    <w:rsid w:val="00EC5C0D"/>
    <w:rsid w:val="00ED0453"/>
    <w:rsid w:val="00ED08F6"/>
    <w:rsid w:val="00ED0DEE"/>
    <w:rsid w:val="00ED1762"/>
    <w:rsid w:val="00ED1CDE"/>
    <w:rsid w:val="00ED295D"/>
    <w:rsid w:val="00ED2E7D"/>
    <w:rsid w:val="00ED31ED"/>
    <w:rsid w:val="00ED460B"/>
    <w:rsid w:val="00ED484F"/>
    <w:rsid w:val="00ED4ED0"/>
    <w:rsid w:val="00ED5885"/>
    <w:rsid w:val="00ED5C66"/>
    <w:rsid w:val="00ED6775"/>
    <w:rsid w:val="00ED6855"/>
    <w:rsid w:val="00ED6C93"/>
    <w:rsid w:val="00ED7A10"/>
    <w:rsid w:val="00ED7B0C"/>
    <w:rsid w:val="00ED7C48"/>
    <w:rsid w:val="00ED7CD1"/>
    <w:rsid w:val="00ED7FC5"/>
    <w:rsid w:val="00EE00A0"/>
    <w:rsid w:val="00EE04A5"/>
    <w:rsid w:val="00EE0680"/>
    <w:rsid w:val="00EE094D"/>
    <w:rsid w:val="00EE103F"/>
    <w:rsid w:val="00EE1BC7"/>
    <w:rsid w:val="00EE2AF8"/>
    <w:rsid w:val="00EE3107"/>
    <w:rsid w:val="00EE44B6"/>
    <w:rsid w:val="00EE4905"/>
    <w:rsid w:val="00EE4D3A"/>
    <w:rsid w:val="00EE54A2"/>
    <w:rsid w:val="00EE56D3"/>
    <w:rsid w:val="00EE6FFB"/>
    <w:rsid w:val="00EE72F0"/>
    <w:rsid w:val="00EE7B7F"/>
    <w:rsid w:val="00EF0824"/>
    <w:rsid w:val="00EF1327"/>
    <w:rsid w:val="00EF1D85"/>
    <w:rsid w:val="00EF23E6"/>
    <w:rsid w:val="00EF257A"/>
    <w:rsid w:val="00EF2A55"/>
    <w:rsid w:val="00EF2AF0"/>
    <w:rsid w:val="00EF2C6C"/>
    <w:rsid w:val="00EF31CA"/>
    <w:rsid w:val="00EF331A"/>
    <w:rsid w:val="00EF36D9"/>
    <w:rsid w:val="00EF44C6"/>
    <w:rsid w:val="00EF4805"/>
    <w:rsid w:val="00EF5F94"/>
    <w:rsid w:val="00EF7FFC"/>
    <w:rsid w:val="00F00058"/>
    <w:rsid w:val="00F00481"/>
    <w:rsid w:val="00F00C0B"/>
    <w:rsid w:val="00F03200"/>
    <w:rsid w:val="00F033FE"/>
    <w:rsid w:val="00F0432C"/>
    <w:rsid w:val="00F06025"/>
    <w:rsid w:val="00F10247"/>
    <w:rsid w:val="00F10361"/>
    <w:rsid w:val="00F10780"/>
    <w:rsid w:val="00F109E9"/>
    <w:rsid w:val="00F123CC"/>
    <w:rsid w:val="00F12EED"/>
    <w:rsid w:val="00F12FC1"/>
    <w:rsid w:val="00F132BE"/>
    <w:rsid w:val="00F13FCF"/>
    <w:rsid w:val="00F147C4"/>
    <w:rsid w:val="00F1569F"/>
    <w:rsid w:val="00F15725"/>
    <w:rsid w:val="00F15B65"/>
    <w:rsid w:val="00F15E05"/>
    <w:rsid w:val="00F164BB"/>
    <w:rsid w:val="00F167E9"/>
    <w:rsid w:val="00F16F73"/>
    <w:rsid w:val="00F17683"/>
    <w:rsid w:val="00F1782E"/>
    <w:rsid w:val="00F179BE"/>
    <w:rsid w:val="00F20C31"/>
    <w:rsid w:val="00F213D8"/>
    <w:rsid w:val="00F22281"/>
    <w:rsid w:val="00F22ECF"/>
    <w:rsid w:val="00F23486"/>
    <w:rsid w:val="00F23AFD"/>
    <w:rsid w:val="00F23E46"/>
    <w:rsid w:val="00F2428E"/>
    <w:rsid w:val="00F24361"/>
    <w:rsid w:val="00F24E28"/>
    <w:rsid w:val="00F26ABF"/>
    <w:rsid w:val="00F27692"/>
    <w:rsid w:val="00F2796D"/>
    <w:rsid w:val="00F27BF0"/>
    <w:rsid w:val="00F27ED9"/>
    <w:rsid w:val="00F306BF"/>
    <w:rsid w:val="00F31F59"/>
    <w:rsid w:val="00F33321"/>
    <w:rsid w:val="00F33BB3"/>
    <w:rsid w:val="00F33CC8"/>
    <w:rsid w:val="00F34D2F"/>
    <w:rsid w:val="00F34F3A"/>
    <w:rsid w:val="00F3575F"/>
    <w:rsid w:val="00F36645"/>
    <w:rsid w:val="00F3711C"/>
    <w:rsid w:val="00F37565"/>
    <w:rsid w:val="00F37C68"/>
    <w:rsid w:val="00F402E1"/>
    <w:rsid w:val="00F417E4"/>
    <w:rsid w:val="00F41E84"/>
    <w:rsid w:val="00F4200D"/>
    <w:rsid w:val="00F42431"/>
    <w:rsid w:val="00F42535"/>
    <w:rsid w:val="00F43B30"/>
    <w:rsid w:val="00F44D66"/>
    <w:rsid w:val="00F44FC5"/>
    <w:rsid w:val="00F451EC"/>
    <w:rsid w:val="00F4526C"/>
    <w:rsid w:val="00F454D6"/>
    <w:rsid w:val="00F45D9E"/>
    <w:rsid w:val="00F462BF"/>
    <w:rsid w:val="00F467B2"/>
    <w:rsid w:val="00F468AF"/>
    <w:rsid w:val="00F46938"/>
    <w:rsid w:val="00F472A2"/>
    <w:rsid w:val="00F47561"/>
    <w:rsid w:val="00F47ED5"/>
    <w:rsid w:val="00F50BB1"/>
    <w:rsid w:val="00F50BD8"/>
    <w:rsid w:val="00F50D44"/>
    <w:rsid w:val="00F5156A"/>
    <w:rsid w:val="00F5245C"/>
    <w:rsid w:val="00F536E1"/>
    <w:rsid w:val="00F540AF"/>
    <w:rsid w:val="00F55A0E"/>
    <w:rsid w:val="00F55DB6"/>
    <w:rsid w:val="00F567DC"/>
    <w:rsid w:val="00F56FB2"/>
    <w:rsid w:val="00F57F73"/>
    <w:rsid w:val="00F60946"/>
    <w:rsid w:val="00F6098A"/>
    <w:rsid w:val="00F610C0"/>
    <w:rsid w:val="00F617A5"/>
    <w:rsid w:val="00F61D4B"/>
    <w:rsid w:val="00F638FC"/>
    <w:rsid w:val="00F639BD"/>
    <w:rsid w:val="00F63CA4"/>
    <w:rsid w:val="00F64626"/>
    <w:rsid w:val="00F64F8E"/>
    <w:rsid w:val="00F65094"/>
    <w:rsid w:val="00F65502"/>
    <w:rsid w:val="00F657A1"/>
    <w:rsid w:val="00F65835"/>
    <w:rsid w:val="00F666A0"/>
    <w:rsid w:val="00F669CB"/>
    <w:rsid w:val="00F66B4B"/>
    <w:rsid w:val="00F670E9"/>
    <w:rsid w:val="00F67529"/>
    <w:rsid w:val="00F67A8C"/>
    <w:rsid w:val="00F70C2E"/>
    <w:rsid w:val="00F70C5E"/>
    <w:rsid w:val="00F71440"/>
    <w:rsid w:val="00F7186A"/>
    <w:rsid w:val="00F71A04"/>
    <w:rsid w:val="00F732CD"/>
    <w:rsid w:val="00F734B6"/>
    <w:rsid w:val="00F73EC4"/>
    <w:rsid w:val="00F76128"/>
    <w:rsid w:val="00F76582"/>
    <w:rsid w:val="00F76AD0"/>
    <w:rsid w:val="00F77229"/>
    <w:rsid w:val="00F77655"/>
    <w:rsid w:val="00F77A06"/>
    <w:rsid w:val="00F77BA9"/>
    <w:rsid w:val="00F80BDE"/>
    <w:rsid w:val="00F81CFF"/>
    <w:rsid w:val="00F81F92"/>
    <w:rsid w:val="00F82164"/>
    <w:rsid w:val="00F824C0"/>
    <w:rsid w:val="00F82976"/>
    <w:rsid w:val="00F82ACE"/>
    <w:rsid w:val="00F82D7E"/>
    <w:rsid w:val="00F832D4"/>
    <w:rsid w:val="00F83391"/>
    <w:rsid w:val="00F83397"/>
    <w:rsid w:val="00F838FF"/>
    <w:rsid w:val="00F85B0B"/>
    <w:rsid w:val="00F8626D"/>
    <w:rsid w:val="00F86781"/>
    <w:rsid w:val="00F869BD"/>
    <w:rsid w:val="00F86CA6"/>
    <w:rsid w:val="00F87527"/>
    <w:rsid w:val="00F87695"/>
    <w:rsid w:val="00F914F1"/>
    <w:rsid w:val="00F92157"/>
    <w:rsid w:val="00F928C5"/>
    <w:rsid w:val="00F93752"/>
    <w:rsid w:val="00F9398D"/>
    <w:rsid w:val="00F93ECC"/>
    <w:rsid w:val="00F94205"/>
    <w:rsid w:val="00F9423E"/>
    <w:rsid w:val="00F9690F"/>
    <w:rsid w:val="00F9694F"/>
    <w:rsid w:val="00F96EF9"/>
    <w:rsid w:val="00F97899"/>
    <w:rsid w:val="00FA17F0"/>
    <w:rsid w:val="00FA218D"/>
    <w:rsid w:val="00FA2506"/>
    <w:rsid w:val="00FA268C"/>
    <w:rsid w:val="00FA2EDF"/>
    <w:rsid w:val="00FA3705"/>
    <w:rsid w:val="00FA4133"/>
    <w:rsid w:val="00FA5324"/>
    <w:rsid w:val="00FA5409"/>
    <w:rsid w:val="00FA5EF9"/>
    <w:rsid w:val="00FA6235"/>
    <w:rsid w:val="00FA6F92"/>
    <w:rsid w:val="00FB054D"/>
    <w:rsid w:val="00FB07B4"/>
    <w:rsid w:val="00FB0963"/>
    <w:rsid w:val="00FB0AA7"/>
    <w:rsid w:val="00FB0B58"/>
    <w:rsid w:val="00FB0C7D"/>
    <w:rsid w:val="00FB11D1"/>
    <w:rsid w:val="00FB191E"/>
    <w:rsid w:val="00FB264F"/>
    <w:rsid w:val="00FB28DE"/>
    <w:rsid w:val="00FB2CF2"/>
    <w:rsid w:val="00FB302C"/>
    <w:rsid w:val="00FB31C7"/>
    <w:rsid w:val="00FB38FA"/>
    <w:rsid w:val="00FB4178"/>
    <w:rsid w:val="00FB5216"/>
    <w:rsid w:val="00FB52E3"/>
    <w:rsid w:val="00FB5F9F"/>
    <w:rsid w:val="00FB62C6"/>
    <w:rsid w:val="00FB6F1B"/>
    <w:rsid w:val="00FB6F3B"/>
    <w:rsid w:val="00FB7003"/>
    <w:rsid w:val="00FB7271"/>
    <w:rsid w:val="00FC07A1"/>
    <w:rsid w:val="00FC1B28"/>
    <w:rsid w:val="00FC293E"/>
    <w:rsid w:val="00FC3297"/>
    <w:rsid w:val="00FC3730"/>
    <w:rsid w:val="00FC414E"/>
    <w:rsid w:val="00FC44BD"/>
    <w:rsid w:val="00FC48DA"/>
    <w:rsid w:val="00FC58D7"/>
    <w:rsid w:val="00FC67FA"/>
    <w:rsid w:val="00FC6C12"/>
    <w:rsid w:val="00FC77E5"/>
    <w:rsid w:val="00FD0064"/>
    <w:rsid w:val="00FD06AB"/>
    <w:rsid w:val="00FD0DB0"/>
    <w:rsid w:val="00FD19B6"/>
    <w:rsid w:val="00FD382D"/>
    <w:rsid w:val="00FD499D"/>
    <w:rsid w:val="00FD4D49"/>
    <w:rsid w:val="00FD5676"/>
    <w:rsid w:val="00FD61F0"/>
    <w:rsid w:val="00FD62FA"/>
    <w:rsid w:val="00FD6686"/>
    <w:rsid w:val="00FE0570"/>
    <w:rsid w:val="00FE13BF"/>
    <w:rsid w:val="00FE32D2"/>
    <w:rsid w:val="00FE372A"/>
    <w:rsid w:val="00FE3C8F"/>
    <w:rsid w:val="00FE4D64"/>
    <w:rsid w:val="00FE4EB1"/>
    <w:rsid w:val="00FE4FA4"/>
    <w:rsid w:val="00FE587B"/>
    <w:rsid w:val="00FE5F7F"/>
    <w:rsid w:val="00FE6D2F"/>
    <w:rsid w:val="00FE71B8"/>
    <w:rsid w:val="00FE77FA"/>
    <w:rsid w:val="00FF03C5"/>
    <w:rsid w:val="00FF03FE"/>
    <w:rsid w:val="00FF0753"/>
    <w:rsid w:val="00FF1468"/>
    <w:rsid w:val="00FF2507"/>
    <w:rsid w:val="00FF2875"/>
    <w:rsid w:val="00FF2D2B"/>
    <w:rsid w:val="00FF30E4"/>
    <w:rsid w:val="00FF32A4"/>
    <w:rsid w:val="00FF35DC"/>
    <w:rsid w:val="00FF37A2"/>
    <w:rsid w:val="00FF38F5"/>
    <w:rsid w:val="00FF3A45"/>
    <w:rsid w:val="00FF3E62"/>
    <w:rsid w:val="00FF5375"/>
    <w:rsid w:val="00FF7628"/>
    <w:rsid w:val="00FF7693"/>
    <w:rsid w:val="00FF76D1"/>
    <w:rsid w:val="03004320"/>
    <w:rsid w:val="03F76D53"/>
    <w:rsid w:val="05B88057"/>
    <w:rsid w:val="07A317E7"/>
    <w:rsid w:val="081E774D"/>
    <w:rsid w:val="08331D38"/>
    <w:rsid w:val="087C3D55"/>
    <w:rsid w:val="08DF596B"/>
    <w:rsid w:val="093BDDCD"/>
    <w:rsid w:val="09B5195F"/>
    <w:rsid w:val="0B5F9AC5"/>
    <w:rsid w:val="0C310AD8"/>
    <w:rsid w:val="0D9BE8BB"/>
    <w:rsid w:val="0E3EA149"/>
    <w:rsid w:val="0EBAD5F6"/>
    <w:rsid w:val="1110DD0A"/>
    <w:rsid w:val="12C59399"/>
    <w:rsid w:val="1368F171"/>
    <w:rsid w:val="14D4A4F5"/>
    <w:rsid w:val="15F539D4"/>
    <w:rsid w:val="17F10782"/>
    <w:rsid w:val="1C0EE8D2"/>
    <w:rsid w:val="1D03758C"/>
    <w:rsid w:val="1EB650CF"/>
    <w:rsid w:val="1F2C7640"/>
    <w:rsid w:val="20992D41"/>
    <w:rsid w:val="20C4E1AE"/>
    <w:rsid w:val="22875E79"/>
    <w:rsid w:val="26608774"/>
    <w:rsid w:val="272BE1BA"/>
    <w:rsid w:val="28AC29E6"/>
    <w:rsid w:val="2949A4B5"/>
    <w:rsid w:val="29F9F875"/>
    <w:rsid w:val="2A763026"/>
    <w:rsid w:val="2BA4F7EE"/>
    <w:rsid w:val="2BB8168D"/>
    <w:rsid w:val="2C805E12"/>
    <w:rsid w:val="2DCFBB30"/>
    <w:rsid w:val="2E0B5C48"/>
    <w:rsid w:val="2EFBCE33"/>
    <w:rsid w:val="2F149575"/>
    <w:rsid w:val="302B10A0"/>
    <w:rsid w:val="34FDF462"/>
    <w:rsid w:val="38583028"/>
    <w:rsid w:val="39725039"/>
    <w:rsid w:val="39EF3874"/>
    <w:rsid w:val="39EFD77F"/>
    <w:rsid w:val="3A3697DB"/>
    <w:rsid w:val="3B646542"/>
    <w:rsid w:val="3DD3DFCD"/>
    <w:rsid w:val="3FD4D268"/>
    <w:rsid w:val="4064C4C5"/>
    <w:rsid w:val="4088BA6D"/>
    <w:rsid w:val="411D2580"/>
    <w:rsid w:val="417DA984"/>
    <w:rsid w:val="4431BCDD"/>
    <w:rsid w:val="4442BF87"/>
    <w:rsid w:val="44DA6C33"/>
    <w:rsid w:val="4563056F"/>
    <w:rsid w:val="46EC7DF2"/>
    <w:rsid w:val="473C5F01"/>
    <w:rsid w:val="47EE1C63"/>
    <w:rsid w:val="49E9F7BF"/>
    <w:rsid w:val="4C194F1F"/>
    <w:rsid w:val="4C772E52"/>
    <w:rsid w:val="4D141191"/>
    <w:rsid w:val="4F7090A5"/>
    <w:rsid w:val="4FFA9588"/>
    <w:rsid w:val="4FFB37F7"/>
    <w:rsid w:val="50AE814A"/>
    <w:rsid w:val="531B291A"/>
    <w:rsid w:val="54A90729"/>
    <w:rsid w:val="583BCB5E"/>
    <w:rsid w:val="5864F157"/>
    <w:rsid w:val="586EF170"/>
    <w:rsid w:val="5930E838"/>
    <w:rsid w:val="59812C34"/>
    <w:rsid w:val="5C5C4417"/>
    <w:rsid w:val="6113BDE3"/>
    <w:rsid w:val="61A52533"/>
    <w:rsid w:val="61FCD4CB"/>
    <w:rsid w:val="62418B4A"/>
    <w:rsid w:val="633ACD00"/>
    <w:rsid w:val="64B96757"/>
    <w:rsid w:val="64C76BAB"/>
    <w:rsid w:val="6544B2A2"/>
    <w:rsid w:val="68EFCC38"/>
    <w:rsid w:val="6977FEA7"/>
    <w:rsid w:val="69966A0A"/>
    <w:rsid w:val="6AFF3D8D"/>
    <w:rsid w:val="6F0C2F5D"/>
    <w:rsid w:val="6F1E7F1B"/>
    <w:rsid w:val="6F6A1BC1"/>
    <w:rsid w:val="6FC264DC"/>
    <w:rsid w:val="6FF6C265"/>
    <w:rsid w:val="71441D9A"/>
    <w:rsid w:val="717E4B2E"/>
    <w:rsid w:val="74455F6B"/>
    <w:rsid w:val="74F132C4"/>
    <w:rsid w:val="7539F212"/>
    <w:rsid w:val="761E29A2"/>
    <w:rsid w:val="7659CABA"/>
    <w:rsid w:val="7AEAF307"/>
    <w:rsid w:val="7B2F0476"/>
    <w:rsid w:val="7BA83ACC"/>
    <w:rsid w:val="7C85BCB1"/>
    <w:rsid w:val="7CF1F208"/>
    <w:rsid w:val="7DBF23B3"/>
    <w:rsid w:val="7EB37213"/>
    <w:rsid w:val="7FACDF4C"/>
    <w:rsid w:val="7FE6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986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226B"/>
    <w:pPr>
      <w:spacing w:before="80" w:after="160" w:line="240" w:lineRule="auto"/>
    </w:pPr>
    <w:rPr>
      <w:rFonts w:ascii="VIC" w:eastAsia="Times New Roman" w:hAnsi="VIC" w:cs="Times New Roman"/>
      <w:color w:val="383834" w:themeColor="background2" w:themeShade="40"/>
      <w:sz w:val="20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F2C6C"/>
    <w:pPr>
      <w:keepNext/>
      <w:keepLines/>
      <w:numPr>
        <w:numId w:val="2"/>
      </w:numPr>
      <w:spacing w:before="0" w:after="480"/>
      <w:outlineLvl w:val="0"/>
    </w:pPr>
    <w:rPr>
      <w:rFonts w:ascii="VIC SemiBold" w:hAnsi="VIC SemiBold"/>
      <w:b/>
      <w:bCs/>
      <w:color w:val="500778"/>
      <w:sz w:val="56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91FD2"/>
    <w:pPr>
      <w:numPr>
        <w:ilvl w:val="1"/>
      </w:numPr>
      <w:spacing w:before="320" w:after="160"/>
      <w:outlineLvl w:val="1"/>
    </w:pPr>
    <w:rPr>
      <w:rFonts w:ascii="VIC Medium" w:hAnsi="VIC Medium"/>
      <w:b w:val="0"/>
      <w:bCs w:val="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9226B"/>
    <w:pPr>
      <w:keepNext/>
      <w:keepLines/>
      <w:spacing w:before="320" w:after="120"/>
      <w:outlineLvl w:val="2"/>
    </w:pPr>
    <w:rPr>
      <w:b/>
      <w:bCs/>
      <w:color w:val="201547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B778A"/>
    <w:pPr>
      <w:keepNext/>
      <w:keepLines/>
      <w:numPr>
        <w:ilvl w:val="3"/>
        <w:numId w:val="2"/>
      </w:numPr>
      <w:spacing w:before="280" w:after="0"/>
      <w:outlineLvl w:val="3"/>
    </w:pPr>
    <w:rPr>
      <w:rFonts w:eastAsiaTheme="majorEastAsia" w:cstheme="majorBidi"/>
      <w:b/>
      <w:bCs/>
      <w:iCs/>
      <w:color w:val="201547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92F06"/>
    <w:pPr>
      <w:keepNext/>
      <w:keepLines/>
      <w:numPr>
        <w:ilvl w:val="4"/>
        <w:numId w:val="2"/>
      </w:numPr>
      <w:spacing w:before="280" w:after="0"/>
      <w:outlineLvl w:val="4"/>
    </w:pPr>
    <w:rPr>
      <w:rFonts w:eastAsiaTheme="majorEastAsia" w:cstheme="majorBidi"/>
      <w:color w:val="201547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B0DE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86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DE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2D97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DE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42D97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DE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2D97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C6C"/>
    <w:rPr>
      <w:rFonts w:ascii="VIC SemiBold" w:eastAsia="Times New Roman" w:hAnsi="VIC SemiBold" w:cs="Times New Roman"/>
      <w:b/>
      <w:bCs/>
      <w:color w:val="500778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1FD2"/>
    <w:rPr>
      <w:rFonts w:ascii="VIC Medium" w:eastAsia="Times New Roman" w:hAnsi="VIC Medium" w:cs="Times New Roman"/>
      <w:color w:val="50077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226B"/>
    <w:rPr>
      <w:rFonts w:ascii="VIC" w:eastAsia="Times New Roman" w:hAnsi="VIC" w:cs="Times New Roman"/>
      <w:b/>
      <w:bCs/>
      <w:color w:val="201547"/>
      <w:sz w:val="28"/>
      <w:szCs w:val="20"/>
    </w:rPr>
  </w:style>
  <w:style w:type="character" w:styleId="FollowedHyperlink">
    <w:name w:val="FollowedHyperlink"/>
    <w:basedOn w:val="DefaultParagraphFont"/>
    <w:semiHidden/>
    <w:unhideWhenUsed/>
    <w:rsid w:val="00E02831"/>
    <w:rPr>
      <w:color w:val="88DBDF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135B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B6F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1D65"/>
    <w:rPr>
      <w:color w:val="5236B7" w:themeColor="text1" w:themeTint="A6"/>
      <w:u w:val="single"/>
    </w:rPr>
  </w:style>
  <w:style w:type="character" w:styleId="PageNumber">
    <w:name w:val="page number"/>
    <w:uiPriority w:val="99"/>
    <w:unhideWhenUs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6B778A"/>
    <w:rPr>
      <w:rFonts w:ascii="VIC" w:eastAsiaTheme="majorEastAsia" w:hAnsi="VIC" w:cstheme="majorBidi"/>
      <w:b/>
      <w:bCs/>
      <w:iCs/>
      <w:color w:val="201547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92C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B1D65"/>
    <w:pPr>
      <w:spacing w:before="0" w:after="400"/>
    </w:pPr>
    <w:rPr>
      <w:b/>
      <w:caps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VIC" w:eastAsiaTheme="majorEastAsia" w:hAnsi="VIC" w:cstheme="majorBidi"/>
      <w:color w:val="201547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DED"/>
    <w:rPr>
      <w:rFonts w:asciiTheme="majorHAnsi" w:eastAsiaTheme="majorEastAsia" w:hAnsiTheme="majorHAnsi" w:cstheme="majorBidi"/>
      <w:i/>
      <w:iCs/>
      <w:color w:val="003866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42D97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42D97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42D97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9D9D6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8027EC"/>
    <w:pPr>
      <w:spacing w:after="0" w:line="240" w:lineRule="auto"/>
    </w:pPr>
    <w:rPr>
      <w:color w:val="170F34" w:themeColor="text1" w:themeShade="BF"/>
    </w:rPr>
    <w:tblPr>
      <w:tblStyleRowBandSize w:val="1"/>
      <w:tblStyleColBandSize w:val="1"/>
      <w:tblBorders>
        <w:top w:val="single" w:sz="8" w:space="0" w:color="201547" w:themeColor="text1"/>
        <w:bottom w:val="single" w:sz="8" w:space="0" w:color="2015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text1"/>
          <w:left w:val="nil"/>
          <w:bottom w:val="single" w:sz="8" w:space="0" w:color="2015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text1"/>
          <w:left w:val="nil"/>
          <w:bottom w:val="single" w:sz="8" w:space="0" w:color="2015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E2E50"/>
    <w:rPr>
      <w:b/>
      <w:bCs/>
      <w:sz w:val="16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212D65"/>
    <w:pPr>
      <w:tabs>
        <w:tab w:val="right" w:leader="dot" w:pos="9016"/>
      </w:tabs>
      <w:spacing w:after="100"/>
      <w:ind w:left="142"/>
    </w:pPr>
  </w:style>
  <w:style w:type="paragraph" w:styleId="TOC2">
    <w:name w:val="toc 2"/>
    <w:basedOn w:val="Normal"/>
    <w:next w:val="Normal"/>
    <w:autoRedefine/>
    <w:uiPriority w:val="39"/>
    <w:unhideWhenUsed/>
    <w:rsid w:val="00083F3A"/>
    <w:pPr>
      <w:tabs>
        <w:tab w:val="left" w:pos="600"/>
        <w:tab w:val="right" w:leader="dot" w:pos="9016"/>
      </w:tabs>
      <w:spacing w:after="100"/>
      <w:ind w:left="142"/>
    </w:pPr>
  </w:style>
  <w:style w:type="paragraph" w:customStyle="1" w:styleId="BodyText1">
    <w:name w:val="Body Text1"/>
    <w:basedOn w:val="Normal"/>
    <w:link w:val="BodyText1Char"/>
    <w:rsid w:val="00535538"/>
    <w:pPr>
      <w:suppressAutoHyphens/>
      <w:spacing w:before="60" w:after="120" w:line="300" w:lineRule="auto"/>
    </w:pPr>
    <w:rPr>
      <w:rFonts w:cs="Arial"/>
      <w:szCs w:val="18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BA390F"/>
    <w:pPr>
      <w:spacing w:after="0"/>
    </w:pPr>
  </w:style>
  <w:style w:type="paragraph" w:customStyle="1" w:styleId="introparagraph">
    <w:name w:val="# intro paragraph"/>
    <w:basedOn w:val="Normal"/>
    <w:qFormat/>
    <w:rsid w:val="00591FD2"/>
    <w:rPr>
      <w:color w:val="500778"/>
      <w:sz w:val="24"/>
    </w:rPr>
  </w:style>
  <w:style w:type="paragraph" w:styleId="ListParagraph">
    <w:name w:val="List Paragraph"/>
    <w:aliases w:val="NFP GP Bulleted List,Recommendation,List Paragraph1,2. List Bullet 2,List Paragraph11,L,F5 List Paragraph,Dot pt,CV text,Table text,List Paragraph111,Medium Grid 1 - Accent 21,Numbered Paragraph,List Paragraph2,Bulleted Para,FooterText,列"/>
    <w:basedOn w:val="Normal"/>
    <w:link w:val="ListParagraphChar"/>
    <w:uiPriority w:val="34"/>
    <w:qFormat/>
    <w:rsid w:val="00C829C6"/>
    <w:pPr>
      <w:spacing w:before="0" w:after="0"/>
      <w:ind w:left="720"/>
      <w:contextualSpacing/>
    </w:pPr>
    <w:rPr>
      <w:rFonts w:ascii="Times New Roman" w:hAnsi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CE1A62"/>
    <w:pPr>
      <w:spacing w:before="0" w:after="120"/>
    </w:pPr>
    <w:rPr>
      <w:rFonts w:ascii="VIC SemiBold" w:hAnsi="VIC SemiBold"/>
      <w:b/>
      <w:noProof/>
      <w:color w:val="FFFFFF" w:themeColor="background1"/>
      <w:sz w:val="72"/>
      <w:szCs w:val="2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CE1A62"/>
    <w:rPr>
      <w:rFonts w:ascii="VIC SemiBold" w:eastAsia="Times New Roman" w:hAnsi="VIC SemiBold" w:cs="Times New Roman"/>
      <w:b/>
      <w:noProof/>
      <w:color w:val="FFFFFF" w:themeColor="background1"/>
      <w:sz w:val="72"/>
      <w:lang w:eastAsia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CE1A62"/>
    <w:pPr>
      <w:spacing w:before="180"/>
    </w:pPr>
    <w:rPr>
      <w:rFonts w:ascii="VIC" w:hAnsi="VIC"/>
      <w:b w:val="0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1A62"/>
    <w:rPr>
      <w:rFonts w:ascii="VIC" w:eastAsia="Times New Roman" w:hAnsi="VIC" w:cs="Times New Roman"/>
      <w:noProof/>
      <w:color w:val="FFFFFF" w:themeColor="background1"/>
      <w:sz w:val="36"/>
      <w:szCs w:val="24"/>
      <w:lang w:eastAsia="en-GB"/>
    </w:rPr>
  </w:style>
  <w:style w:type="paragraph" w:styleId="ListBullet">
    <w:name w:val="List Bullet"/>
    <w:basedOn w:val="Normal"/>
    <w:uiPriority w:val="99"/>
    <w:unhideWhenUsed/>
    <w:rsid w:val="00AB1D65"/>
    <w:pPr>
      <w:numPr>
        <w:numId w:val="1"/>
      </w:numPr>
      <w:spacing w:before="0" w:after="60"/>
    </w:pPr>
  </w:style>
  <w:style w:type="paragraph" w:styleId="ListBullet2">
    <w:name w:val="List Bullet 2"/>
    <w:basedOn w:val="Normal"/>
    <w:uiPriority w:val="99"/>
    <w:unhideWhenUsed/>
    <w:rsid w:val="00AB1D65"/>
    <w:pPr>
      <w:numPr>
        <w:numId w:val="3"/>
      </w:numPr>
      <w:spacing w:before="0" w:after="60"/>
    </w:pPr>
  </w:style>
  <w:style w:type="character" w:styleId="Strong">
    <w:name w:val="Strong"/>
    <w:basedOn w:val="DefaultParagraphFont"/>
    <w:uiPriority w:val="22"/>
    <w:qFormat/>
    <w:rsid w:val="00CA59D5"/>
    <w:rPr>
      <w:b/>
      <w:bCs/>
    </w:rPr>
  </w:style>
  <w:style w:type="paragraph" w:styleId="FootnoteText">
    <w:name w:val="footnote text"/>
    <w:basedOn w:val="Footer"/>
    <w:link w:val="FootnoteTextChar"/>
    <w:uiPriority w:val="99"/>
    <w:unhideWhenUsed/>
    <w:rsid w:val="00921A00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1A00"/>
    <w:rPr>
      <w:rFonts w:ascii="Arial" w:eastAsia="Times New Roman" w:hAnsi="Arial" w:cs="Times New Roman"/>
      <w:color w:val="53565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rsid w:val="001441F4"/>
    <w:pPr>
      <w:pBdr>
        <w:top w:val="single" w:sz="4" w:space="10" w:color="0072CE" w:themeColor="accent1"/>
        <w:bottom w:val="single" w:sz="4" w:space="10" w:color="0072CE" w:themeColor="accent1"/>
      </w:pBdr>
      <w:spacing w:before="360" w:after="360"/>
      <w:ind w:left="864" w:right="864"/>
      <w:jc w:val="center"/>
    </w:pPr>
    <w:rPr>
      <w:i/>
      <w:iCs/>
      <w:color w:val="20154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1F4"/>
    <w:rPr>
      <w:rFonts w:ascii="Arial" w:eastAsia="Times New Roman" w:hAnsi="Arial" w:cs="Times New Roman"/>
      <w:i/>
      <w:iCs/>
      <w:color w:val="201547"/>
      <w:sz w:val="18"/>
      <w:szCs w:val="20"/>
    </w:rPr>
  </w:style>
  <w:style w:type="character" w:styleId="IntenseReference">
    <w:name w:val="Intense Reference"/>
    <w:basedOn w:val="DefaultParagraphFont"/>
    <w:uiPriority w:val="32"/>
    <w:rsid w:val="001441F4"/>
    <w:rPr>
      <w:b/>
      <w:bCs/>
      <w:smallCaps/>
      <w:color w:val="201547"/>
      <w:spacing w:val="5"/>
    </w:rPr>
  </w:style>
  <w:style w:type="character" w:customStyle="1" w:styleId="ListParagraphChar">
    <w:name w:val="List Paragraph Char"/>
    <w:aliases w:val="NFP GP Bulleted List Char,Recommendation Char,List Paragraph1 Char,2. List Bullet 2 Char,List Paragraph11 Char,L Char,F5 List Paragraph Char,Dot pt Char,CV text Char,Table text Char,List Paragraph111 Char,Numbered Paragraph Char"/>
    <w:link w:val="ListParagraph"/>
    <w:uiPriority w:val="34"/>
    <w:qFormat/>
    <w:locked/>
    <w:rsid w:val="000B1831"/>
    <w:rPr>
      <w:rFonts w:ascii="Times New Roman" w:eastAsia="Times New Roman" w:hAnsi="Times New Roman" w:cs="Times New Roman"/>
      <w:color w:val="53565A"/>
      <w:sz w:val="24"/>
      <w:szCs w:val="24"/>
      <w:lang w:eastAsia="en-AU"/>
    </w:rPr>
  </w:style>
  <w:style w:type="paragraph" w:customStyle="1" w:styleId="CHeading01">
    <w:name w:val="C/ Heading 01 #"/>
    <w:basedOn w:val="Normal"/>
    <w:next w:val="Normal"/>
    <w:rsid w:val="00232F1C"/>
    <w:pPr>
      <w:numPr>
        <w:numId w:val="4"/>
      </w:numPr>
      <w:suppressAutoHyphens/>
      <w:spacing w:before="600" w:after="600"/>
      <w:outlineLvl w:val="0"/>
    </w:pPr>
    <w:rPr>
      <w:rFonts w:cs="Arial"/>
      <w:b/>
      <w:color w:val="201547" w:themeColor="text1"/>
      <w:sz w:val="60"/>
      <w:szCs w:val="18"/>
      <w:lang w:eastAsia="en-AU"/>
    </w:rPr>
  </w:style>
  <w:style w:type="paragraph" w:customStyle="1" w:styleId="CHeading02">
    <w:name w:val="C/ Heading 02 #"/>
    <w:basedOn w:val="Normal"/>
    <w:next w:val="Normal"/>
    <w:rsid w:val="00232F1C"/>
    <w:pPr>
      <w:numPr>
        <w:ilvl w:val="1"/>
        <w:numId w:val="4"/>
      </w:numPr>
      <w:suppressAutoHyphens/>
      <w:spacing w:after="600"/>
      <w:outlineLvl w:val="1"/>
    </w:pPr>
    <w:rPr>
      <w:rFonts w:cs="Arial"/>
      <w:b/>
      <w:color w:val="201547" w:themeColor="text1"/>
      <w:spacing w:val="-10"/>
      <w:sz w:val="36"/>
      <w:szCs w:val="18"/>
      <w:lang w:eastAsia="en-AU"/>
    </w:rPr>
  </w:style>
  <w:style w:type="paragraph" w:customStyle="1" w:styleId="CHeading03">
    <w:name w:val="C/ Heading 03 #"/>
    <w:basedOn w:val="Normal"/>
    <w:next w:val="Normal"/>
    <w:rsid w:val="00232F1C"/>
    <w:pPr>
      <w:numPr>
        <w:ilvl w:val="2"/>
        <w:numId w:val="4"/>
      </w:numPr>
      <w:suppressAutoHyphens/>
      <w:spacing w:before="60" w:after="120" w:line="300" w:lineRule="auto"/>
      <w:outlineLvl w:val="2"/>
    </w:pPr>
    <w:rPr>
      <w:rFonts w:ascii="Avenir LT Std 55 Roman" w:hAnsi="Avenir LT Std 55 Roman"/>
      <w:color w:val="201547" w:themeColor="text1"/>
      <w:sz w:val="30"/>
      <w:szCs w:val="18"/>
      <w:lang w:eastAsia="en-AU"/>
    </w:rPr>
  </w:style>
  <w:style w:type="paragraph" w:customStyle="1" w:styleId="CHeading05">
    <w:name w:val="C/ Heading 05 #"/>
    <w:basedOn w:val="Normal"/>
    <w:next w:val="Normal"/>
    <w:rsid w:val="00232F1C"/>
    <w:pPr>
      <w:numPr>
        <w:ilvl w:val="4"/>
        <w:numId w:val="4"/>
      </w:numPr>
      <w:suppressAutoHyphens/>
      <w:spacing w:after="120"/>
      <w:outlineLvl w:val="4"/>
    </w:pPr>
    <w:rPr>
      <w:rFonts w:cs="Arial"/>
      <w:b/>
      <w:i/>
      <w:color w:val="201547" w:themeColor="text1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32F1C"/>
    <w:rPr>
      <w:color w:val="808080"/>
    </w:rPr>
  </w:style>
  <w:style w:type="paragraph" w:customStyle="1" w:styleId="CQuote03">
    <w:name w:val="C/ Quote 03"/>
    <w:basedOn w:val="Normal"/>
    <w:uiPriority w:val="1"/>
    <w:rsid w:val="00232F1C"/>
    <w:pPr>
      <w:suppressAutoHyphens/>
      <w:spacing w:before="60" w:after="60"/>
      <w:ind w:right="425"/>
    </w:pPr>
    <w:rPr>
      <w:rFonts w:cs="Arial"/>
      <w:color w:val="201547" w:themeColor="text1"/>
      <w:sz w:val="24"/>
      <w:szCs w:val="18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315F87"/>
    <w:rPr>
      <w:vertAlign w:val="superscript"/>
    </w:rPr>
  </w:style>
  <w:style w:type="character" w:customStyle="1" w:styleId="normaltextrun">
    <w:name w:val="normaltextrun"/>
    <w:basedOn w:val="DefaultParagraphFont"/>
    <w:rsid w:val="00315F87"/>
  </w:style>
  <w:style w:type="character" w:customStyle="1" w:styleId="scxw109404350">
    <w:name w:val="scxw109404350"/>
    <w:basedOn w:val="DefaultParagraphFont"/>
    <w:rsid w:val="00315F87"/>
  </w:style>
  <w:style w:type="character" w:customStyle="1" w:styleId="eop">
    <w:name w:val="eop"/>
    <w:basedOn w:val="DefaultParagraphFont"/>
    <w:rsid w:val="00315F87"/>
  </w:style>
  <w:style w:type="character" w:styleId="CommentReference">
    <w:name w:val="annotation reference"/>
    <w:basedOn w:val="DefaultParagraphFont"/>
    <w:uiPriority w:val="99"/>
    <w:semiHidden/>
    <w:unhideWhenUsed/>
    <w:rsid w:val="00322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929"/>
  </w:style>
  <w:style w:type="character" w:customStyle="1" w:styleId="CommentTextChar">
    <w:name w:val="Comment Text Char"/>
    <w:basedOn w:val="DefaultParagraphFont"/>
    <w:link w:val="CommentText"/>
    <w:uiPriority w:val="99"/>
    <w:rsid w:val="00322929"/>
    <w:rPr>
      <w:rFonts w:ascii="Arial" w:eastAsia="Times New Roman" w:hAnsi="Arial" w:cs="Times New Roman"/>
      <w:color w:val="53565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929"/>
    <w:rPr>
      <w:rFonts w:ascii="Arial" w:eastAsia="Times New Roman" w:hAnsi="Arial" w:cs="Times New Roman"/>
      <w:b/>
      <w:bCs/>
      <w:color w:val="53565A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2B18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D3D02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11Purpletype">
    <w:name w:val="1.1 Purple type"/>
    <w:basedOn w:val="Heading2"/>
    <w:rsid w:val="00403B2C"/>
  </w:style>
  <w:style w:type="paragraph" w:customStyle="1" w:styleId="Capire-bodycopy">
    <w:name w:val="Capire - body copy"/>
    <w:link w:val="Capire-bodycopyChar"/>
    <w:rsid w:val="0014268F"/>
    <w:pPr>
      <w:spacing w:before="60" w:after="120" w:line="280" w:lineRule="atLeast"/>
    </w:pPr>
    <w:rPr>
      <w:rFonts w:ascii="Calibri" w:eastAsia="Times New Roman" w:hAnsi="Calibri" w:cs="Times New Roman"/>
      <w:bCs/>
      <w:iCs/>
      <w:sz w:val="20"/>
      <w:szCs w:val="20"/>
      <w:lang w:eastAsia="en-AU"/>
    </w:rPr>
  </w:style>
  <w:style w:type="character" w:customStyle="1" w:styleId="Capire-bodycopyChar">
    <w:name w:val="Capire - body copy Char"/>
    <w:link w:val="Capire-bodycopy"/>
    <w:rsid w:val="0014268F"/>
    <w:rPr>
      <w:rFonts w:ascii="Calibri" w:eastAsia="Times New Roman" w:hAnsi="Calibri" w:cs="Times New Roman"/>
      <w:bCs/>
      <w:iCs/>
      <w:sz w:val="20"/>
      <w:szCs w:val="20"/>
      <w:lang w:eastAsia="en-AU"/>
    </w:rPr>
  </w:style>
  <w:style w:type="paragraph" w:customStyle="1" w:styleId="Capire-Header">
    <w:name w:val="Capire -  Header"/>
    <w:basedOn w:val="Capire-bodycopy"/>
    <w:link w:val="Capire-HeaderChar"/>
    <w:rsid w:val="0014268F"/>
    <w:rPr>
      <w:b/>
      <w:color w:val="548DD4"/>
      <w:sz w:val="36"/>
      <w:szCs w:val="36"/>
    </w:rPr>
  </w:style>
  <w:style w:type="character" w:customStyle="1" w:styleId="Capire-HeaderChar">
    <w:name w:val="Capire -  Header Char"/>
    <w:link w:val="Capire-Header"/>
    <w:rsid w:val="0014268F"/>
    <w:rPr>
      <w:rFonts w:ascii="Calibri" w:eastAsia="Times New Roman" w:hAnsi="Calibri" w:cs="Times New Roman"/>
      <w:b/>
      <w:bCs/>
      <w:iCs/>
      <w:color w:val="548DD4"/>
      <w:sz w:val="36"/>
      <w:szCs w:val="36"/>
      <w:lang w:eastAsia="en-AU"/>
    </w:rPr>
  </w:style>
  <w:style w:type="paragraph" w:customStyle="1" w:styleId="Capire-FaxBullets">
    <w:name w:val="Capire - Fax Bullets"/>
    <w:basedOn w:val="Normal"/>
    <w:rsid w:val="0014268F"/>
    <w:pPr>
      <w:numPr>
        <w:numId w:val="5"/>
      </w:numPr>
      <w:spacing w:before="100" w:after="100"/>
    </w:pPr>
    <w:rPr>
      <w:rFonts w:ascii="Calibri" w:hAnsi="Calibri"/>
      <w:bCs/>
      <w:color w:val="auto"/>
      <w:szCs w:val="36"/>
      <w:lang w:val="en-US"/>
    </w:rPr>
  </w:style>
  <w:style w:type="paragraph" w:customStyle="1" w:styleId="Body">
    <w:name w:val="Body"/>
    <w:aliases w:val="b"/>
    <w:rsid w:val="0014268F"/>
    <w:pPr>
      <w:spacing w:before="60" w:after="120" w:line="280" w:lineRule="atLeast"/>
    </w:pPr>
    <w:rPr>
      <w:rFonts w:ascii="Arial" w:eastAsia="Times New Roman" w:hAnsi="Arial" w:cs="Times New Roman"/>
      <w:sz w:val="19"/>
      <w:szCs w:val="20"/>
    </w:rPr>
  </w:style>
  <w:style w:type="paragraph" w:customStyle="1" w:styleId="Normal0">
    <w:name w:val="[Normal]"/>
    <w:rsid w:val="001426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NoSpacing">
    <w:name w:val="No Spacing"/>
    <w:uiPriority w:val="1"/>
    <w:qFormat/>
    <w:rsid w:val="003E5A9F"/>
    <w:pPr>
      <w:spacing w:after="0" w:line="240" w:lineRule="auto"/>
    </w:pPr>
    <w:rPr>
      <w:rFonts w:ascii="VIC" w:eastAsia="Times New Roman" w:hAnsi="VIC" w:cs="Times New Roman"/>
      <w:color w:val="383834" w:themeColor="background2" w:themeShade="4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B7933"/>
    <w:pPr>
      <w:spacing w:before="0" w:after="100" w:line="259" w:lineRule="auto"/>
      <w:ind w:left="440"/>
    </w:pPr>
    <w:rPr>
      <w:rFonts w:asciiTheme="minorHAnsi" w:eastAsiaTheme="minorEastAsia" w:hAnsiTheme="minorHAnsi"/>
      <w:color w:val="auto"/>
      <w:sz w:val="22"/>
      <w:szCs w:val="22"/>
      <w:lang w:val="en-US"/>
    </w:rPr>
  </w:style>
  <w:style w:type="paragraph" w:customStyle="1" w:styleId="NormalList">
    <w:name w:val="Normal List"/>
    <w:basedOn w:val="Normal0"/>
    <w:link w:val="NormalListChar"/>
    <w:qFormat/>
    <w:rsid w:val="00411DB6"/>
    <w:pPr>
      <w:numPr>
        <w:numId w:val="6"/>
      </w:numPr>
      <w:spacing w:before="80" w:after="160"/>
    </w:pPr>
    <w:rPr>
      <w:rFonts w:ascii="VIC" w:hAnsi="VIC"/>
      <w:color w:val="383834" w:themeColor="background2" w:themeShade="40"/>
      <w:sz w:val="20"/>
    </w:rPr>
  </w:style>
  <w:style w:type="paragraph" w:customStyle="1" w:styleId="Tablelist">
    <w:name w:val="Table list"/>
    <w:basedOn w:val="NormalList"/>
    <w:link w:val="TablelistChar"/>
    <w:qFormat/>
    <w:rsid w:val="00212D65"/>
    <w:pPr>
      <w:spacing w:before="20" w:after="40"/>
    </w:pPr>
    <w:rPr>
      <w:sz w:val="18"/>
    </w:rPr>
  </w:style>
  <w:style w:type="character" w:customStyle="1" w:styleId="BodyText1Char">
    <w:name w:val="Body Text1 Char"/>
    <w:basedOn w:val="DefaultParagraphFont"/>
    <w:link w:val="BodyText1"/>
    <w:rsid w:val="004033D8"/>
    <w:rPr>
      <w:rFonts w:ascii="VIC" w:eastAsia="Times New Roman" w:hAnsi="VIC" w:cs="Arial"/>
      <w:color w:val="383834" w:themeColor="background2" w:themeShade="40"/>
      <w:sz w:val="20"/>
      <w:szCs w:val="18"/>
      <w:lang w:eastAsia="en-AU"/>
    </w:rPr>
  </w:style>
  <w:style w:type="character" w:customStyle="1" w:styleId="NormalListChar">
    <w:name w:val="Normal List Char"/>
    <w:basedOn w:val="BodyText1Char"/>
    <w:link w:val="NormalList"/>
    <w:rsid w:val="00411DB6"/>
    <w:rPr>
      <w:rFonts w:ascii="VIC" w:eastAsia="Times New Roman" w:hAnsi="VIC" w:cs="Arial"/>
      <w:color w:val="383834" w:themeColor="background2" w:themeShade="40"/>
      <w:sz w:val="20"/>
      <w:szCs w:val="24"/>
      <w:lang w:val="en-US" w:eastAsia="en-AU"/>
    </w:rPr>
  </w:style>
  <w:style w:type="character" w:customStyle="1" w:styleId="TablelistChar">
    <w:name w:val="Table list Char"/>
    <w:basedOn w:val="NormalListChar"/>
    <w:link w:val="Tablelist"/>
    <w:rsid w:val="00212D65"/>
    <w:rPr>
      <w:rFonts w:ascii="VIC" w:eastAsia="Times New Roman" w:hAnsi="VIC" w:cs="Arial"/>
      <w:color w:val="383834" w:themeColor="background2" w:themeShade="40"/>
      <w:sz w:val="18"/>
      <w:szCs w:val="24"/>
      <w:lang w:val="en-US"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111395"/>
    <w:pPr>
      <w:spacing w:before="240" w:after="240"/>
      <w:ind w:left="284" w:right="284"/>
    </w:pPr>
    <w:rPr>
      <w:i/>
      <w:iCs/>
      <w:color w:val="57326C"/>
    </w:rPr>
  </w:style>
  <w:style w:type="character" w:customStyle="1" w:styleId="QuoteChar">
    <w:name w:val="Quote Char"/>
    <w:basedOn w:val="DefaultParagraphFont"/>
    <w:link w:val="Quote"/>
    <w:uiPriority w:val="29"/>
    <w:rsid w:val="00111395"/>
    <w:rPr>
      <w:rFonts w:ascii="VIC" w:eastAsia="Times New Roman" w:hAnsi="VIC" w:cs="Times New Roman"/>
      <w:i/>
      <w:iCs/>
      <w:color w:val="57326C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379B9"/>
    <w:rPr>
      <w:i/>
      <w:iCs/>
    </w:rPr>
  </w:style>
  <w:style w:type="paragraph" w:customStyle="1" w:styleId="DHHSbullet1">
    <w:name w:val="DHHS bullet 1"/>
    <w:basedOn w:val="Normal"/>
    <w:qFormat/>
    <w:rsid w:val="00823584"/>
    <w:pPr>
      <w:numPr>
        <w:numId w:val="8"/>
      </w:numPr>
      <w:spacing w:before="0" w:after="40" w:line="270" w:lineRule="atLeast"/>
    </w:pPr>
    <w:rPr>
      <w:rFonts w:ascii="Arial" w:eastAsia="Times" w:hAnsi="Arial"/>
      <w:color w:val="auto"/>
      <w:sz w:val="24"/>
    </w:rPr>
  </w:style>
  <w:style w:type="paragraph" w:customStyle="1" w:styleId="DHHSbullet2">
    <w:name w:val="DHHS bullet 2"/>
    <w:basedOn w:val="Normal"/>
    <w:uiPriority w:val="2"/>
    <w:qFormat/>
    <w:rsid w:val="00823584"/>
    <w:pPr>
      <w:numPr>
        <w:ilvl w:val="2"/>
        <w:numId w:val="8"/>
      </w:numPr>
      <w:spacing w:before="0" w:after="40" w:line="270" w:lineRule="atLeast"/>
    </w:pPr>
    <w:rPr>
      <w:rFonts w:ascii="Arial" w:eastAsia="Times" w:hAnsi="Arial"/>
      <w:color w:val="auto"/>
      <w:sz w:val="24"/>
    </w:rPr>
  </w:style>
  <w:style w:type="paragraph" w:customStyle="1" w:styleId="DHHSbullet1lastline">
    <w:name w:val="DHHS bullet 1 last line"/>
    <w:basedOn w:val="DHHSbullet1"/>
    <w:qFormat/>
    <w:rsid w:val="00823584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823584"/>
    <w:pPr>
      <w:numPr>
        <w:ilvl w:val="3"/>
      </w:numPr>
      <w:spacing w:after="120"/>
    </w:pPr>
  </w:style>
  <w:style w:type="paragraph" w:customStyle="1" w:styleId="DHHStablebullet">
    <w:name w:val="DHHS table bullet"/>
    <w:basedOn w:val="Normal"/>
    <w:uiPriority w:val="3"/>
    <w:qFormat/>
    <w:rsid w:val="00823584"/>
    <w:pPr>
      <w:numPr>
        <w:ilvl w:val="6"/>
        <w:numId w:val="8"/>
      </w:numPr>
      <w:spacing w:after="60"/>
    </w:pPr>
    <w:rPr>
      <w:rFonts w:ascii="Arial" w:hAnsi="Arial"/>
      <w:color w:val="auto"/>
    </w:rPr>
  </w:style>
  <w:style w:type="numbering" w:customStyle="1" w:styleId="Bullets">
    <w:name w:val="Bullets"/>
    <w:rsid w:val="00823584"/>
    <w:pPr>
      <w:numPr>
        <w:numId w:val="8"/>
      </w:numPr>
    </w:pPr>
  </w:style>
  <w:style w:type="paragraph" w:customStyle="1" w:styleId="DHHSbulletindent">
    <w:name w:val="DHHS bullet indent"/>
    <w:basedOn w:val="Normal"/>
    <w:uiPriority w:val="4"/>
    <w:rsid w:val="00823584"/>
    <w:pPr>
      <w:numPr>
        <w:ilvl w:val="4"/>
        <w:numId w:val="8"/>
      </w:numPr>
      <w:spacing w:before="0" w:after="40" w:line="270" w:lineRule="atLeast"/>
    </w:pPr>
    <w:rPr>
      <w:rFonts w:ascii="Arial" w:eastAsia="Times" w:hAnsi="Arial"/>
      <w:color w:val="auto"/>
      <w:sz w:val="24"/>
    </w:rPr>
  </w:style>
  <w:style w:type="paragraph" w:customStyle="1" w:styleId="DHHSbulletindentlastline">
    <w:name w:val="DHHS bullet indent last line"/>
    <w:basedOn w:val="Normal"/>
    <w:uiPriority w:val="4"/>
    <w:rsid w:val="00823584"/>
    <w:pPr>
      <w:numPr>
        <w:ilvl w:val="5"/>
        <w:numId w:val="8"/>
      </w:numPr>
      <w:spacing w:before="0" w:after="120" w:line="270" w:lineRule="atLeast"/>
    </w:pPr>
    <w:rPr>
      <w:rFonts w:ascii="Arial" w:eastAsia="Times" w:hAnsi="Arial"/>
      <w:color w:val="auto"/>
      <w:sz w:val="24"/>
    </w:rPr>
  </w:style>
  <w:style w:type="paragraph" w:styleId="Revision">
    <w:name w:val="Revision"/>
    <w:hidden/>
    <w:uiPriority w:val="99"/>
    <w:semiHidden/>
    <w:rsid w:val="0089020B"/>
    <w:pPr>
      <w:spacing w:after="0" w:line="240" w:lineRule="auto"/>
    </w:pPr>
    <w:rPr>
      <w:rFonts w:ascii="VIC" w:eastAsia="Times New Roman" w:hAnsi="VIC" w:cs="Times New Roman"/>
      <w:color w:val="383834" w:themeColor="background2" w:themeShade="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26" Type="http://schemas.openxmlformats.org/officeDocument/2006/relationships/hyperlink" Target="mailto:privacy@ecodev.vic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suburbandevelopment.vic.gov.au/living-loca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29" Type="http://schemas.openxmlformats.org/officeDocument/2006/relationships/hyperlink" Target="https://www.suburbandevelopment.vic.gov.au/grants/communit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suburbandevelopment.vic.gov.au/home/resources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vic.gov.au/capital-works-signage-guidelines" TargetMode="External"/><Relationship Id="rId28" Type="http://schemas.openxmlformats.org/officeDocument/2006/relationships/hyperlink" Target="mailto:foi@ecodev.vic.gov.a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suburbandevelopment.vic.gov.au/grants/community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mailto:livinglocal@ecodev.vic.gov.au" TargetMode="External"/><Relationship Id="rId27" Type="http://schemas.openxmlformats.org/officeDocument/2006/relationships/hyperlink" Target="http://www.djpr.vic.gov.au/privacy" TargetMode="External"/><Relationship Id="rId30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2019-07-29T00:00:00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e98561-183e-4de5-80c3-a793f40b4ede">
      <UserInfo>
        <DisplayName>Elisabeth M Dunn (DJPR)</DisplayName>
        <AccountId>33</AccountId>
        <AccountType/>
      </UserInfo>
      <UserInfo>
        <DisplayName>Nick A Edrington (DJPR)</DisplayName>
        <AccountId>1714</AccountId>
        <AccountType/>
      </UserInfo>
      <UserInfo>
        <DisplayName>Danny S Colgan (DJPR)</DisplayName>
        <AccountId>137</AccountId>
        <AccountType/>
      </UserInfo>
      <UserInfo>
        <DisplayName>Ingrid L Anderson (DJPR)</DisplayName>
        <AccountId>694</AccountId>
        <AccountType/>
      </UserInfo>
      <UserInfo>
        <DisplayName>Karen J Buresch (DJPR)</DisplayName>
        <AccountId>1167</AccountId>
        <AccountType/>
      </UserInfo>
      <UserInfo>
        <DisplayName>Rosa Harrison (DJPR)</DisplayName>
        <AccountId>534</AccountId>
        <AccountType/>
      </UserInfo>
      <UserInfo>
        <DisplayName>Sam J Martin (DJPR)</DisplayName>
        <AccountId>1339</AccountId>
        <AccountType/>
      </UserInfo>
      <UserInfo>
        <DisplayName>Shirin Tafazzoli (DJPR)</DisplayName>
        <AccountId>3480</AccountId>
        <AccountType/>
      </UserInfo>
      <UserInfo>
        <DisplayName>Andrea Dumas (DJPR)</DisplayName>
        <AccountId>1538</AccountId>
        <AccountType/>
      </UserInfo>
      <UserInfo>
        <DisplayName>Stella S McLean (DJPR)</DisplayName>
        <AccountId>53</AccountId>
        <AccountType/>
      </UserInfo>
      <UserInfo>
        <DisplayName>Sinem Haydaroglu (DJPR)</DisplayName>
        <AccountId>1641</AccountId>
        <AccountType/>
      </UserInfo>
      <UserInfo>
        <DisplayName>Helen M Sheedy (DJPR)</DisplayName>
        <AccountId>3273</AccountId>
        <AccountType/>
      </UserInfo>
      <UserInfo>
        <DisplayName>Jason Ting (DJPR)</DisplayName>
        <AccountId>32</AccountId>
        <AccountType/>
      </UserInfo>
      <UserInfo>
        <DisplayName>Corina L Scott (DJPR)</DisplayName>
        <AccountId>42</AccountId>
        <AccountType/>
      </UserInfo>
      <UserInfo>
        <DisplayName>Jessica Boyle (DJPR)</DisplayName>
        <AccountId>18</AccountId>
        <AccountType/>
      </UserInfo>
      <UserInfo>
        <DisplayName>Justin P Burney (DJPR)</DisplayName>
        <AccountId>1368</AccountId>
        <AccountType/>
      </UserInfo>
      <UserInfo>
        <DisplayName>Zach A Martin-Dennis (DJPR)</DisplayName>
        <AccountId>1918</AccountId>
        <AccountType/>
      </UserInfo>
      <UserInfo>
        <DisplayName>Jo M Richardson (DJPR)</DisplayName>
        <AccountId>79</AccountId>
        <AccountType/>
      </UserInfo>
      <UserInfo>
        <DisplayName>Sel Tortoc (DJPR)</DisplayName>
        <AccountId>219</AccountId>
        <AccountType/>
      </UserInfo>
      <UserInfo>
        <DisplayName>Skye L Gates (DJPR)</DisplayName>
        <AccountId>466</AccountId>
        <AccountType/>
      </UserInfo>
      <UserInfo>
        <DisplayName>Megan S Vassarotti (DJPR)</DisplayName>
        <AccountId>630</AccountId>
        <AccountType/>
      </UserInfo>
      <UserInfo>
        <DisplayName>Kate Natsume (DJPR)</DisplayName>
        <AccountId>1597</AccountId>
        <AccountType/>
      </UserInfo>
      <UserInfo>
        <DisplayName>Raman Bansal (DJPR)</DisplayName>
        <AccountId>2460</AccountId>
        <AccountType/>
      </UserInfo>
      <UserInfo>
        <DisplayName>Kevin J Lay (DJPR)</DisplayName>
        <AccountId>1568</AccountId>
        <AccountType/>
      </UserInfo>
      <UserInfo>
        <DisplayName>Katie L Peck (DJPR)</DisplayName>
        <AccountId>1617</AccountId>
        <AccountType/>
      </UserInfo>
      <UserInfo>
        <DisplayName>Elizabeth Ryan (DJPR)</DisplayName>
        <AccountId>1566</AccountId>
        <AccountType/>
      </UserInfo>
      <UserInfo>
        <DisplayName>Adrienne Smith (DJPR)</DisplayName>
        <AccountId>3498</AccountId>
        <AccountType/>
      </UserInfo>
      <UserInfo>
        <DisplayName>Kelly Court (DJPR)</DisplayName>
        <AccountId>3523</AccountId>
        <AccountType/>
      </UserInfo>
      <UserInfo>
        <DisplayName>Brendan P Phillips (DJPR)</DisplayName>
        <AccountId>1789</AccountId>
        <AccountType/>
      </UserInfo>
      <UserInfo>
        <DisplayName>Kasey Lancaster (VICMIN)</DisplayName>
        <AccountId>3823</AccountId>
        <AccountType/>
      </UserInfo>
      <UserInfo>
        <DisplayName>Clancy Dobbyn (VICMIN)</DisplayName>
        <AccountId>3839</AccountId>
        <AccountType/>
      </UserInfo>
      <UserInfo>
        <DisplayName>Jess K McArdle (DJPR)</DisplayName>
        <AccountId>3792</AccountId>
        <AccountType/>
      </UserInfo>
      <UserInfo>
        <DisplayName>Kathryn M Thomas (DJPR)</DisplayName>
        <AccountId>3844</AccountId>
        <AccountType/>
      </UserInfo>
      <UserInfo>
        <DisplayName>Bruce R Jenkins (DJPR)</DisplayName>
        <AccountId>675</AccountId>
        <AccountType/>
      </UserInfo>
    </SharedWithUsers>
    <TaxCatchAll xmlns="32e98561-183e-4de5-80c3-a793f40b4ede" xsi:nil="true"/>
    <lcf76f155ced4ddcb4097134ff3c332f xmlns="85f59911-0309-48eb-9be8-0a91ec203cb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F28EF400A96498091A3792179E158" ma:contentTypeVersion="16" ma:contentTypeDescription="Create a new document." ma:contentTypeScope="" ma:versionID="a66513cb2d580a29c584328ad310c098">
  <xsd:schema xmlns:xsd="http://www.w3.org/2001/XMLSchema" xmlns:xs="http://www.w3.org/2001/XMLSchema" xmlns:p="http://schemas.microsoft.com/office/2006/metadata/properties" xmlns:ns2="85f59911-0309-48eb-9be8-0a91ec203cb2" xmlns:ns3="32e98561-183e-4de5-80c3-a793f40b4ede" targetNamespace="http://schemas.microsoft.com/office/2006/metadata/properties" ma:root="true" ma:fieldsID="de271ce5cec07358137edfc9c53e3724" ns2:_="" ns3:_="">
    <xsd:import namespace="85f59911-0309-48eb-9be8-0a91ec203cb2"/>
    <xsd:import namespace="32e98561-183e-4de5-80c3-a793f40b4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9911-0309-48eb-9be8-0a91ec203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8561-183e-4de5-80c3-a793f40b4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b03a4-2642-4a9c-8083-b5ba4bf42a5c}" ma:internalName="TaxCatchAll" ma:showField="CatchAllData" ma:web="32e98561-183e-4de5-80c3-a793f40b4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23300F-26FB-473C-83D3-BEF8549F39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C4CA2A-DF06-45F1-94E4-4008FC9139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e98561-183e-4de5-80c3-a793f40b4ede"/>
    <ds:schemaRef ds:uri="85f59911-0309-48eb-9be8-0a91ec203cb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618837-C86D-4F04-BA4B-D9D15000C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9911-0309-48eb-9be8-0a91ec203cb2"/>
    <ds:schemaRef ds:uri="32e98561-183e-4de5-80c3-a793f40b4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B81A2E-FC32-47B5-B0F4-C2F7CD9DA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2724</Words>
  <Characters>15528</Characters>
  <Application>Microsoft Office Word</Application>
  <DocSecurity>8</DocSecurity>
  <Lines>129</Lines>
  <Paragraphs>36</Paragraphs>
  <ScaleCrop>false</ScaleCrop>
  <Company/>
  <LinksUpToDate>false</LinksUpToDate>
  <CharactersWithSpaces>18216</CharactersWithSpaces>
  <SharedDoc>false</SharedDoc>
  <HLinks>
    <vt:vector size="114" baseType="variant">
      <vt:variant>
        <vt:i4>3145834</vt:i4>
      </vt:variant>
      <vt:variant>
        <vt:i4>87</vt:i4>
      </vt:variant>
      <vt:variant>
        <vt:i4>0</vt:i4>
      </vt:variant>
      <vt:variant>
        <vt:i4>5</vt:i4>
      </vt:variant>
      <vt:variant>
        <vt:lpwstr>https://www.suburbandevelopment.vic.gov.au/grants/community</vt:lpwstr>
      </vt:variant>
      <vt:variant>
        <vt:lpwstr/>
      </vt:variant>
      <vt:variant>
        <vt:i4>6226033</vt:i4>
      </vt:variant>
      <vt:variant>
        <vt:i4>84</vt:i4>
      </vt:variant>
      <vt:variant>
        <vt:i4>0</vt:i4>
      </vt:variant>
      <vt:variant>
        <vt:i4>5</vt:i4>
      </vt:variant>
      <vt:variant>
        <vt:lpwstr>mailto:foi@ecodev.vic.gov.au</vt:lpwstr>
      </vt:variant>
      <vt:variant>
        <vt:lpwstr/>
      </vt:variant>
      <vt:variant>
        <vt:i4>6488165</vt:i4>
      </vt:variant>
      <vt:variant>
        <vt:i4>81</vt:i4>
      </vt:variant>
      <vt:variant>
        <vt:i4>0</vt:i4>
      </vt:variant>
      <vt:variant>
        <vt:i4>5</vt:i4>
      </vt:variant>
      <vt:variant>
        <vt:lpwstr>http://www.djpr.vic.gov.au/privacy</vt:lpwstr>
      </vt:variant>
      <vt:variant>
        <vt:lpwstr/>
      </vt:variant>
      <vt:variant>
        <vt:i4>5308537</vt:i4>
      </vt:variant>
      <vt:variant>
        <vt:i4>78</vt:i4>
      </vt:variant>
      <vt:variant>
        <vt:i4>0</vt:i4>
      </vt:variant>
      <vt:variant>
        <vt:i4>5</vt:i4>
      </vt:variant>
      <vt:variant>
        <vt:lpwstr>mailto:privacy@ecodev.vic.gov.au</vt:lpwstr>
      </vt:variant>
      <vt:variant>
        <vt:lpwstr/>
      </vt:variant>
      <vt:variant>
        <vt:i4>7864378</vt:i4>
      </vt:variant>
      <vt:variant>
        <vt:i4>75</vt:i4>
      </vt:variant>
      <vt:variant>
        <vt:i4>0</vt:i4>
      </vt:variant>
      <vt:variant>
        <vt:i4>5</vt:i4>
      </vt:variant>
      <vt:variant>
        <vt:lpwstr>http://www.suburbandevelopment.vic.gov.au/living-local</vt:lpwstr>
      </vt:variant>
      <vt:variant>
        <vt:lpwstr/>
      </vt:variant>
      <vt:variant>
        <vt:i4>4325386</vt:i4>
      </vt:variant>
      <vt:variant>
        <vt:i4>72</vt:i4>
      </vt:variant>
      <vt:variant>
        <vt:i4>0</vt:i4>
      </vt:variant>
      <vt:variant>
        <vt:i4>5</vt:i4>
      </vt:variant>
      <vt:variant>
        <vt:lpwstr>https://www.suburbandevelopment.vic.gov.au/home/resources</vt:lpwstr>
      </vt:variant>
      <vt:variant>
        <vt:lpwstr/>
      </vt:variant>
      <vt:variant>
        <vt:i4>3211321</vt:i4>
      </vt:variant>
      <vt:variant>
        <vt:i4>69</vt:i4>
      </vt:variant>
      <vt:variant>
        <vt:i4>0</vt:i4>
      </vt:variant>
      <vt:variant>
        <vt:i4>5</vt:i4>
      </vt:variant>
      <vt:variant>
        <vt:lpwstr>https://www.vic.gov.au/capital-works-signage-guidelines</vt:lpwstr>
      </vt:variant>
      <vt:variant>
        <vt:lpwstr/>
      </vt:variant>
      <vt:variant>
        <vt:i4>4653175</vt:i4>
      </vt:variant>
      <vt:variant>
        <vt:i4>66</vt:i4>
      </vt:variant>
      <vt:variant>
        <vt:i4>0</vt:i4>
      </vt:variant>
      <vt:variant>
        <vt:i4>5</vt:i4>
      </vt:variant>
      <vt:variant>
        <vt:lpwstr>mailto:livinglocal@ecodev.vic.gov.au</vt:lpwstr>
      </vt:variant>
      <vt:variant>
        <vt:lpwstr/>
      </vt:variant>
      <vt:variant>
        <vt:i4>3145834</vt:i4>
      </vt:variant>
      <vt:variant>
        <vt:i4>63</vt:i4>
      </vt:variant>
      <vt:variant>
        <vt:i4>0</vt:i4>
      </vt:variant>
      <vt:variant>
        <vt:i4>5</vt:i4>
      </vt:variant>
      <vt:variant>
        <vt:lpwstr>https://www.suburbandevelopment.vic.gov.au/grants/community</vt:lpwstr>
      </vt:variant>
      <vt:variant>
        <vt:lpwstr/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_Toc108085233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_Toc108085232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_Toc108085231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_Toc108085230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_Toc108085229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_Toc108085228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_Toc108085227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_Toc108085226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_Toc108085225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_Toc108085224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2022-07-07T06:45:00Z</dcterms:created>
  <dcterms:modified xsi:type="dcterms:W3CDTF">2022-07-07T07:09:00Z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0x01010027FF28EF400A96498091A3792179E158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MediaServiceImageTags">
    <vt:lpwstr/>
  </property>
  <property fmtid="{D5CDD505-2E9C-101B-9397-08002B2CF9AE}" pid="9" name="_docset_NoMedatataSyncRequired">
    <vt:lpwstr>False</vt:lpwstr>
  </property>
  <property fmtid="{D5CDD505-2E9C-101B-9397-08002B2CF9AE}" pid="10" name="Replytype">
    <vt:lpwstr/>
  </property>
  <property fmtid="{D5CDD505-2E9C-101B-9397-08002B2CF9AE}" pid="11" name="MSIP_Label_aa68e262-e170-41e9-aa6c-458b7c5d1ee8_Enabled">
    <vt:lpwstr>true</vt:lpwstr>
  </property>
  <property fmtid="{D5CDD505-2E9C-101B-9397-08002B2CF9AE}" pid="12" name="MSIP_Label_aa68e262-e170-41e9-aa6c-458b7c5d1ee8_SetDate">
    <vt:lpwstr>2022-07-07T06:45:08Z</vt:lpwstr>
  </property>
  <property fmtid="{D5CDD505-2E9C-101B-9397-08002B2CF9AE}" pid="13" name="MSIP_Label_aa68e262-e170-41e9-aa6c-458b7c5d1ee8_Method">
    <vt:lpwstr>Privileged</vt:lpwstr>
  </property>
  <property fmtid="{D5CDD505-2E9C-101B-9397-08002B2CF9AE}" pid="14" name="MSIP_Label_aa68e262-e170-41e9-aa6c-458b7c5d1ee8_Name">
    <vt:lpwstr>OFFICIAL-SENSITIVE (DJPR)</vt:lpwstr>
  </property>
  <property fmtid="{D5CDD505-2E9C-101B-9397-08002B2CF9AE}" pid="15" name="MSIP_Label_aa68e262-e170-41e9-aa6c-458b7c5d1ee8_SiteId">
    <vt:lpwstr>722ea0be-3e1c-4b11-ad6f-9401d6856e24</vt:lpwstr>
  </property>
  <property fmtid="{D5CDD505-2E9C-101B-9397-08002B2CF9AE}" pid="16" name="MSIP_Label_aa68e262-e170-41e9-aa6c-458b7c5d1ee8_ActionId">
    <vt:lpwstr>cbea501a-e960-4b13-8032-563f09547005</vt:lpwstr>
  </property>
  <property fmtid="{D5CDD505-2E9C-101B-9397-08002B2CF9AE}" pid="17" name="MSIP_Label_aa68e262-e170-41e9-aa6c-458b7c5d1ee8_ContentBits">
    <vt:lpwstr>3</vt:lpwstr>
  </property>
</Properties>
</file>